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60" w:type="dxa"/>
        <w:tblLook w:val="0600" w:firstRow="0" w:lastRow="0" w:firstColumn="0" w:lastColumn="0" w:noHBand="1" w:noVBand="1"/>
        <w:tblDescription w:val="Layout table"/>
      </w:tblPr>
      <w:tblGrid>
        <w:gridCol w:w="222"/>
        <w:gridCol w:w="9360"/>
      </w:tblGrid>
      <w:tr w:rsidR="00827FD7" w14:paraId="45ECF065" w14:textId="77777777" w:rsidTr="6CC5EC63">
        <w:tc>
          <w:tcPr>
            <w:tcW w:w="162" w:type="dxa"/>
            <w:tcBorders>
              <w:left w:val="double" w:sz="18" w:space="0" w:color="1F4E79" w:themeColor="accent1" w:themeShade="80"/>
            </w:tcBorders>
          </w:tcPr>
          <w:p w14:paraId="6A675F7F" w14:textId="77777777" w:rsidR="00827FD7" w:rsidRDefault="00827FD7" w:rsidP="00BE6ACF">
            <w:pPr>
              <w:pStyle w:val="Title"/>
            </w:pPr>
          </w:p>
        </w:tc>
        <w:tc>
          <w:tcPr>
            <w:tcW w:w="9360" w:type="dxa"/>
          </w:tcPr>
          <w:p w14:paraId="720BB35D" w14:textId="1F48C53F" w:rsidR="00827FD7" w:rsidRPr="00787C6C" w:rsidRDefault="00F258F9" w:rsidP="00787C6C">
            <w:pPr>
              <w:pStyle w:val="Titl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Service clos</w:t>
            </w:r>
            <w:r w:rsidR="002B690F">
              <w:rPr>
                <w:sz w:val="36"/>
                <w:szCs w:val="36"/>
              </w:rPr>
              <w:t>e</w:t>
            </w:r>
            <w:r w:rsidR="00BC69DB">
              <w:rPr>
                <w:sz w:val="36"/>
                <w:szCs w:val="36"/>
              </w:rPr>
              <w:t>-</w:t>
            </w:r>
            <w:r w:rsidR="002B690F">
              <w:rPr>
                <w:sz w:val="36"/>
                <w:szCs w:val="36"/>
              </w:rPr>
              <w:t>out</w:t>
            </w:r>
            <w:r>
              <w:rPr>
                <w:sz w:val="36"/>
                <w:szCs w:val="36"/>
              </w:rPr>
              <w:t xml:space="preserve"> checklist</w:t>
            </w:r>
          </w:p>
        </w:tc>
      </w:tr>
    </w:tbl>
    <w:p w14:paraId="0FE3D8A3" w14:textId="6DAFC947" w:rsidR="003312ED" w:rsidRPr="00F258F9" w:rsidRDefault="003312ED" w:rsidP="00F258F9">
      <w:pPr>
        <w:jc w:val="both"/>
        <w:rPr>
          <w:i/>
          <w:iCs/>
        </w:rPr>
      </w:pPr>
    </w:p>
    <w:p w14:paraId="6497A6E2" w14:textId="77777777" w:rsidR="00F258F9" w:rsidRPr="00F258F9" w:rsidRDefault="00F258F9" w:rsidP="00744400">
      <w:pPr>
        <w:spacing w:after="0"/>
        <w:ind w:left="-142"/>
        <w:jc w:val="both"/>
        <w:rPr>
          <w:b/>
          <w:bCs/>
          <w:i/>
          <w:iCs/>
        </w:rPr>
      </w:pPr>
      <w:r w:rsidRPr="00F258F9">
        <w:rPr>
          <w:b/>
          <w:bCs/>
          <w:i/>
          <w:iCs/>
        </w:rPr>
        <w:t>Checklist Instructions</w:t>
      </w:r>
    </w:p>
    <w:p w14:paraId="5C306A71" w14:textId="1F8371EB" w:rsidR="00F258F9" w:rsidRDefault="00787C6C" w:rsidP="00744400">
      <w:pPr>
        <w:ind w:left="-142"/>
        <w:jc w:val="both"/>
        <w:rPr>
          <w:i/>
          <w:iCs/>
        </w:rPr>
      </w:pPr>
      <w:r>
        <w:rPr>
          <w:i/>
          <w:iCs/>
        </w:rPr>
        <w:t xml:space="preserve">This document </w:t>
      </w:r>
      <w:r w:rsidR="0046104A">
        <w:rPr>
          <w:i/>
          <w:iCs/>
        </w:rPr>
        <w:t>provides structured guidance in service closure, checking if</w:t>
      </w:r>
      <w:r w:rsidRPr="00F258F9">
        <w:rPr>
          <w:i/>
          <w:iCs/>
        </w:rPr>
        <w:t xml:space="preserve"> the agreed scope of work for the </w:t>
      </w:r>
      <w:r w:rsidR="0046104A">
        <w:rPr>
          <w:i/>
          <w:iCs/>
        </w:rPr>
        <w:t>service</w:t>
      </w:r>
      <w:r w:rsidRPr="00F258F9">
        <w:rPr>
          <w:i/>
          <w:iCs/>
        </w:rPr>
        <w:t xml:space="preserve"> has been delivered</w:t>
      </w:r>
      <w:r w:rsidR="0046104A">
        <w:rPr>
          <w:i/>
          <w:iCs/>
        </w:rPr>
        <w:t xml:space="preserve"> </w:t>
      </w:r>
      <w:r w:rsidR="00F258F9" w:rsidRPr="00F258F9">
        <w:rPr>
          <w:i/>
          <w:iCs/>
        </w:rPr>
        <w:t xml:space="preserve">and </w:t>
      </w:r>
      <w:r w:rsidR="0046104A">
        <w:rPr>
          <w:i/>
          <w:iCs/>
        </w:rPr>
        <w:t>capturing</w:t>
      </w:r>
      <w:r w:rsidR="00F258F9" w:rsidRPr="00F258F9">
        <w:rPr>
          <w:i/>
          <w:iCs/>
        </w:rPr>
        <w:t xml:space="preserve"> feedback </w:t>
      </w:r>
      <w:r w:rsidR="0046104A">
        <w:rPr>
          <w:i/>
          <w:iCs/>
        </w:rPr>
        <w:t>from the Consultants who worked on the service.</w:t>
      </w:r>
      <w:r w:rsidR="00F258F9" w:rsidRPr="00F258F9">
        <w:rPr>
          <w:i/>
          <w:iCs/>
        </w:rPr>
        <w:t xml:space="preserve"> This checklist </w:t>
      </w:r>
      <w:r w:rsidR="00FD2142">
        <w:rPr>
          <w:i/>
          <w:iCs/>
        </w:rPr>
        <w:t>is an opportunity to</w:t>
      </w:r>
      <w:r w:rsidR="00F258F9" w:rsidRPr="00F258F9">
        <w:rPr>
          <w:i/>
          <w:iCs/>
        </w:rPr>
        <w:t xml:space="preserve"> </w:t>
      </w:r>
      <w:r w:rsidR="0046104A">
        <w:rPr>
          <w:i/>
          <w:iCs/>
        </w:rPr>
        <w:t>captur</w:t>
      </w:r>
      <w:r w:rsidR="00FD2142">
        <w:rPr>
          <w:i/>
          <w:iCs/>
        </w:rPr>
        <w:t>e</w:t>
      </w:r>
      <w:r w:rsidR="0046104A">
        <w:rPr>
          <w:i/>
          <w:iCs/>
        </w:rPr>
        <w:t xml:space="preserve"> lessons learned and knowledge about the industry and client gained </w:t>
      </w:r>
      <w:r w:rsidR="0046104A" w:rsidRPr="00744400">
        <w:rPr>
          <w:i/>
          <w:iCs/>
          <w:color w:val="auto"/>
        </w:rPr>
        <w:t>through deliv</w:t>
      </w:r>
      <w:r w:rsidR="004C3FFA" w:rsidRPr="00744400">
        <w:rPr>
          <w:i/>
          <w:iCs/>
          <w:color w:val="auto"/>
        </w:rPr>
        <w:t>er</w:t>
      </w:r>
      <w:r w:rsidR="0046104A" w:rsidRPr="00744400">
        <w:rPr>
          <w:i/>
          <w:iCs/>
          <w:color w:val="auto"/>
        </w:rPr>
        <w:t xml:space="preserve">ing </w:t>
      </w:r>
      <w:r w:rsidR="0046104A">
        <w:rPr>
          <w:i/>
          <w:iCs/>
        </w:rPr>
        <w:t>the service</w:t>
      </w:r>
      <w:r w:rsidR="00F258F9" w:rsidRPr="00F258F9">
        <w:rPr>
          <w:i/>
          <w:iCs/>
        </w:rPr>
        <w:t>.</w:t>
      </w:r>
    </w:p>
    <w:p w14:paraId="73C12F49" w14:textId="52A1047B" w:rsidR="00F258F9" w:rsidRDefault="00DD73C6">
      <w:pPr>
        <w:pStyle w:val="Heading2"/>
      </w:pPr>
      <w:r>
        <w:t>Service Background</w:t>
      </w:r>
    </w:p>
    <w:tbl>
      <w:tblPr>
        <w:tblStyle w:val="TableGrid"/>
        <w:tblW w:w="9495" w:type="dxa"/>
        <w:tblLook w:val="04A0" w:firstRow="1" w:lastRow="0" w:firstColumn="1" w:lastColumn="0" w:noHBand="0" w:noVBand="1"/>
      </w:tblPr>
      <w:tblGrid>
        <w:gridCol w:w="3162"/>
        <w:gridCol w:w="6333"/>
      </w:tblGrid>
      <w:tr w:rsidR="00DD73C6" w14:paraId="1C935BD6" w14:textId="77777777" w:rsidTr="00DD73C6">
        <w:trPr>
          <w:trHeight w:val="276"/>
        </w:trPr>
        <w:tc>
          <w:tcPr>
            <w:tcW w:w="3162" w:type="dxa"/>
            <w:shd w:val="clear" w:color="auto" w:fill="DEEAF6" w:themeFill="accent1" w:themeFillTint="33"/>
            <w:vAlign w:val="center"/>
          </w:tcPr>
          <w:p w14:paraId="11EFDBBC" w14:textId="249122A2" w:rsidR="00DD73C6" w:rsidRPr="00787C6C" w:rsidRDefault="00DD73C6" w:rsidP="00DD73C6">
            <w:pPr>
              <w:rPr>
                <w:b/>
                <w:bCs/>
              </w:rPr>
            </w:pPr>
            <w:r w:rsidRPr="00787C6C">
              <w:rPr>
                <w:b/>
                <w:bCs/>
              </w:rPr>
              <w:t>Client</w:t>
            </w:r>
          </w:p>
        </w:tc>
        <w:tc>
          <w:tcPr>
            <w:tcW w:w="6333" w:type="dxa"/>
          </w:tcPr>
          <w:p w14:paraId="39CD85D0" w14:textId="77777777" w:rsidR="00DD73C6" w:rsidRDefault="00DD73C6" w:rsidP="00DD73C6"/>
        </w:tc>
      </w:tr>
      <w:tr w:rsidR="009A00F7" w14:paraId="6C44DBD2" w14:textId="77777777" w:rsidTr="00DD73C6">
        <w:trPr>
          <w:trHeight w:val="276"/>
        </w:trPr>
        <w:tc>
          <w:tcPr>
            <w:tcW w:w="3162" w:type="dxa"/>
            <w:shd w:val="clear" w:color="auto" w:fill="DEEAF6" w:themeFill="accent1" w:themeFillTint="33"/>
            <w:vAlign w:val="center"/>
          </w:tcPr>
          <w:p w14:paraId="635246B8" w14:textId="06CACD5C" w:rsidR="009A00F7" w:rsidRPr="00787C6C" w:rsidRDefault="009A00F7" w:rsidP="00DD73C6">
            <w:pPr>
              <w:rPr>
                <w:b/>
                <w:bCs/>
              </w:rPr>
            </w:pPr>
            <w:r>
              <w:rPr>
                <w:b/>
                <w:bCs/>
              </w:rPr>
              <w:t>Industry</w:t>
            </w:r>
          </w:p>
        </w:tc>
        <w:tc>
          <w:tcPr>
            <w:tcW w:w="6333" w:type="dxa"/>
          </w:tcPr>
          <w:p w14:paraId="666FDB81" w14:textId="77777777" w:rsidR="009A00F7" w:rsidRDefault="009A00F7" w:rsidP="00DD73C6"/>
        </w:tc>
      </w:tr>
      <w:tr w:rsidR="00787C6C" w14:paraId="091D9FDE" w14:textId="77777777" w:rsidTr="00DD73C6">
        <w:trPr>
          <w:trHeight w:val="276"/>
        </w:trPr>
        <w:tc>
          <w:tcPr>
            <w:tcW w:w="3162" w:type="dxa"/>
            <w:shd w:val="clear" w:color="auto" w:fill="DEEAF6" w:themeFill="accent1" w:themeFillTint="33"/>
            <w:vAlign w:val="center"/>
          </w:tcPr>
          <w:p w14:paraId="4F74D906" w14:textId="2680F03E" w:rsidR="00787C6C" w:rsidRPr="00787C6C" w:rsidRDefault="0084134E" w:rsidP="00DD73C6">
            <w:pPr>
              <w:rPr>
                <w:b/>
                <w:bCs/>
              </w:rPr>
            </w:pPr>
            <w:r>
              <w:rPr>
                <w:b/>
                <w:bCs/>
              </w:rPr>
              <w:t>Service (</w:t>
            </w:r>
            <w:r w:rsidR="00787C6C">
              <w:rPr>
                <w:b/>
                <w:bCs/>
              </w:rPr>
              <w:t>Project</w:t>
            </w:r>
            <w:r>
              <w:rPr>
                <w:b/>
                <w:bCs/>
              </w:rPr>
              <w:t>)</w:t>
            </w:r>
            <w:r w:rsidR="00787C6C">
              <w:rPr>
                <w:b/>
                <w:bCs/>
              </w:rPr>
              <w:t xml:space="preserve"> Name</w:t>
            </w:r>
          </w:p>
        </w:tc>
        <w:tc>
          <w:tcPr>
            <w:tcW w:w="6333" w:type="dxa"/>
          </w:tcPr>
          <w:p w14:paraId="50B69FCF" w14:textId="77777777" w:rsidR="00787C6C" w:rsidRDefault="00787C6C" w:rsidP="00DD73C6"/>
        </w:tc>
      </w:tr>
      <w:tr w:rsidR="00DD73C6" w14:paraId="036CE55F" w14:textId="77777777" w:rsidTr="00DD73C6">
        <w:trPr>
          <w:trHeight w:val="294"/>
        </w:trPr>
        <w:tc>
          <w:tcPr>
            <w:tcW w:w="3162" w:type="dxa"/>
            <w:shd w:val="clear" w:color="auto" w:fill="DEEAF6" w:themeFill="accent1" w:themeFillTint="33"/>
            <w:vAlign w:val="center"/>
          </w:tcPr>
          <w:p w14:paraId="5C36E5AD" w14:textId="1FA3D507" w:rsidR="00DD73C6" w:rsidRPr="00787C6C" w:rsidRDefault="00DD73C6" w:rsidP="00DD73C6">
            <w:pPr>
              <w:rPr>
                <w:b/>
                <w:bCs/>
              </w:rPr>
            </w:pPr>
            <w:r w:rsidRPr="00787C6C">
              <w:rPr>
                <w:b/>
                <w:bCs/>
              </w:rPr>
              <w:t xml:space="preserve">Service Manager </w:t>
            </w:r>
          </w:p>
        </w:tc>
        <w:tc>
          <w:tcPr>
            <w:tcW w:w="6333" w:type="dxa"/>
          </w:tcPr>
          <w:p w14:paraId="4115FBE2" w14:textId="77777777" w:rsidR="00DD73C6" w:rsidRDefault="00DD73C6" w:rsidP="00DD73C6"/>
        </w:tc>
      </w:tr>
      <w:tr w:rsidR="00DD73C6" w14:paraId="5B1A720C" w14:textId="77777777" w:rsidTr="00DD73C6">
        <w:trPr>
          <w:trHeight w:val="276"/>
        </w:trPr>
        <w:tc>
          <w:tcPr>
            <w:tcW w:w="3162" w:type="dxa"/>
            <w:shd w:val="clear" w:color="auto" w:fill="DEEAF6" w:themeFill="accent1" w:themeFillTint="33"/>
            <w:vAlign w:val="center"/>
          </w:tcPr>
          <w:p w14:paraId="03A81FF1" w14:textId="486A2681" w:rsidR="00DD73C6" w:rsidRPr="00787C6C" w:rsidRDefault="00DD73C6" w:rsidP="00DD73C6">
            <w:pPr>
              <w:rPr>
                <w:b/>
                <w:bCs/>
              </w:rPr>
            </w:pPr>
            <w:r w:rsidRPr="00787C6C">
              <w:rPr>
                <w:b/>
                <w:bCs/>
              </w:rPr>
              <w:t>Lead Consultant</w:t>
            </w:r>
          </w:p>
        </w:tc>
        <w:tc>
          <w:tcPr>
            <w:tcW w:w="6333" w:type="dxa"/>
          </w:tcPr>
          <w:p w14:paraId="63DE1D64" w14:textId="77777777" w:rsidR="00DD73C6" w:rsidRDefault="00DD73C6" w:rsidP="00DD73C6"/>
        </w:tc>
      </w:tr>
      <w:tr w:rsidR="00DD73C6" w14:paraId="6B9AA289" w14:textId="77777777" w:rsidTr="00DD73C6">
        <w:trPr>
          <w:trHeight w:val="276"/>
        </w:trPr>
        <w:tc>
          <w:tcPr>
            <w:tcW w:w="3162" w:type="dxa"/>
            <w:shd w:val="clear" w:color="auto" w:fill="DEEAF6" w:themeFill="accent1" w:themeFillTint="33"/>
            <w:vAlign w:val="center"/>
          </w:tcPr>
          <w:p w14:paraId="209625B4" w14:textId="0B498C9B" w:rsidR="00DD73C6" w:rsidRPr="00787C6C" w:rsidRDefault="00DD73C6" w:rsidP="00DD73C6">
            <w:pPr>
              <w:rPr>
                <w:b/>
                <w:bCs/>
              </w:rPr>
            </w:pPr>
            <w:r w:rsidRPr="00787C6C">
              <w:rPr>
                <w:b/>
                <w:bCs/>
              </w:rPr>
              <w:t>Delivery Consultant</w:t>
            </w:r>
          </w:p>
        </w:tc>
        <w:tc>
          <w:tcPr>
            <w:tcW w:w="6333" w:type="dxa"/>
          </w:tcPr>
          <w:p w14:paraId="3B314115" w14:textId="77777777" w:rsidR="00DD73C6" w:rsidRDefault="00DD73C6" w:rsidP="00DD73C6"/>
        </w:tc>
      </w:tr>
      <w:tr w:rsidR="00DD73C6" w14:paraId="5C804A3D" w14:textId="77777777" w:rsidTr="00DD73C6">
        <w:trPr>
          <w:trHeight w:val="276"/>
        </w:trPr>
        <w:tc>
          <w:tcPr>
            <w:tcW w:w="3162" w:type="dxa"/>
            <w:shd w:val="clear" w:color="auto" w:fill="DEEAF6" w:themeFill="accent1" w:themeFillTint="33"/>
            <w:vAlign w:val="center"/>
          </w:tcPr>
          <w:p w14:paraId="265A4ECB" w14:textId="441AF371" w:rsidR="00DD73C6" w:rsidRPr="00787C6C" w:rsidRDefault="00787C6C" w:rsidP="00DD73C6">
            <w:pPr>
              <w:rPr>
                <w:b/>
                <w:bCs/>
              </w:rPr>
            </w:pPr>
            <w:r w:rsidRPr="00787C6C">
              <w:rPr>
                <w:b/>
                <w:bCs/>
              </w:rPr>
              <w:t>C</w:t>
            </w:r>
            <w:r w:rsidR="00030DEE">
              <w:rPr>
                <w:b/>
                <w:bCs/>
              </w:rPr>
              <w:t>hecklist C</w:t>
            </w:r>
            <w:r w:rsidRPr="00787C6C">
              <w:rPr>
                <w:b/>
                <w:bCs/>
              </w:rPr>
              <w:t>ompletion Date</w:t>
            </w:r>
          </w:p>
        </w:tc>
        <w:tc>
          <w:tcPr>
            <w:tcW w:w="6333" w:type="dxa"/>
          </w:tcPr>
          <w:p w14:paraId="718D804F" w14:textId="77777777" w:rsidR="00DD73C6" w:rsidRDefault="00DD73C6" w:rsidP="00DD73C6"/>
        </w:tc>
      </w:tr>
    </w:tbl>
    <w:p w14:paraId="32FAAA3A" w14:textId="517DEA33" w:rsidR="003312ED" w:rsidRDefault="00030DEE">
      <w:pPr>
        <w:pStyle w:val="Heading2"/>
      </w:pPr>
      <w:r>
        <w:t>For D</w:t>
      </w:r>
      <w:r w:rsidR="009A00F7">
        <w:t>elivery Consultant</w:t>
      </w:r>
      <w:r w:rsidR="00AF1F5F">
        <w:t xml:space="preserve"> to </w:t>
      </w:r>
      <w:r w:rsidR="004E014B">
        <w:t>Complete</w:t>
      </w:r>
    </w:p>
    <w:tbl>
      <w:tblPr>
        <w:tblStyle w:val="TableGrid"/>
        <w:tblW w:w="9498" w:type="dxa"/>
        <w:tblLayout w:type="fixed"/>
        <w:tblLook w:val="0000" w:firstRow="0" w:lastRow="0" w:firstColumn="0" w:lastColumn="0" w:noHBand="0" w:noVBand="0"/>
      </w:tblPr>
      <w:tblGrid>
        <w:gridCol w:w="7560"/>
        <w:gridCol w:w="237"/>
        <w:gridCol w:w="425"/>
        <w:gridCol w:w="142"/>
        <w:gridCol w:w="425"/>
        <w:gridCol w:w="142"/>
        <w:gridCol w:w="567"/>
      </w:tblGrid>
      <w:tr w:rsidR="001E355E" w:rsidRPr="00D67F82" w14:paraId="41C76B43" w14:textId="77777777" w:rsidTr="00744400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12DEC" w14:textId="529B3537" w:rsidR="001E355E" w:rsidRPr="00D67F82" w:rsidRDefault="001E355E" w:rsidP="00714530">
            <w:pPr>
              <w:pStyle w:val="CellHeading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81B7AB2" w14:textId="77777777" w:rsidR="001E355E" w:rsidRPr="00D67F82" w:rsidRDefault="001E355E" w:rsidP="00714530">
            <w:pPr>
              <w:pStyle w:val="CellText"/>
              <w:rPr>
                <w:b/>
                <w:szCs w:val="18"/>
              </w:rPr>
            </w:pPr>
            <w:r w:rsidRPr="00D67F82">
              <w:rPr>
                <w:b/>
                <w:szCs w:val="18"/>
              </w:rPr>
              <w:t>Yes</w:t>
            </w:r>
          </w:p>
        </w:tc>
        <w:tc>
          <w:tcPr>
            <w:tcW w:w="567" w:type="dxa"/>
            <w:gridSpan w:val="2"/>
          </w:tcPr>
          <w:p w14:paraId="113ECED7" w14:textId="77777777" w:rsidR="001E355E" w:rsidRPr="00D67F82" w:rsidRDefault="001E355E" w:rsidP="00714530">
            <w:pPr>
              <w:pStyle w:val="CellText"/>
              <w:rPr>
                <w:b/>
                <w:szCs w:val="18"/>
              </w:rPr>
            </w:pPr>
            <w:r w:rsidRPr="00D67F82">
              <w:rPr>
                <w:b/>
                <w:szCs w:val="18"/>
              </w:rPr>
              <w:t>No</w:t>
            </w:r>
          </w:p>
        </w:tc>
        <w:tc>
          <w:tcPr>
            <w:tcW w:w="567" w:type="dxa"/>
          </w:tcPr>
          <w:p w14:paraId="3191CF38" w14:textId="77777777" w:rsidR="001E355E" w:rsidRPr="00D67F82" w:rsidRDefault="001E355E" w:rsidP="00714530">
            <w:pPr>
              <w:pStyle w:val="CellText"/>
              <w:rPr>
                <w:b/>
              </w:rPr>
            </w:pPr>
            <w:r w:rsidRPr="00D67F82">
              <w:rPr>
                <w:b/>
              </w:rPr>
              <w:t>N/A</w:t>
            </w:r>
          </w:p>
        </w:tc>
      </w:tr>
      <w:tr w:rsidR="001E355E" w:rsidRPr="00BD34E7" w14:paraId="34F11709" w14:textId="77777777" w:rsidTr="00744400">
        <w:tc>
          <w:tcPr>
            <w:tcW w:w="9498" w:type="dxa"/>
            <w:gridSpan w:val="7"/>
          </w:tcPr>
          <w:p w14:paraId="0785D961" w14:textId="2693217B" w:rsidR="001E355E" w:rsidRPr="00DD73C6" w:rsidRDefault="001E355E" w:rsidP="00DD73C6">
            <w:pPr>
              <w:pStyle w:val="Closing"/>
              <w:ind w:left="0"/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</w:pPr>
            <w:r w:rsidRPr="00DD73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Administration </w:t>
            </w:r>
          </w:p>
        </w:tc>
      </w:tr>
      <w:tr w:rsidR="00BA7001" w:rsidRPr="00BD34E7" w14:paraId="677FD3F2" w14:textId="77777777" w:rsidTr="00744400">
        <w:tc>
          <w:tcPr>
            <w:tcW w:w="7797" w:type="dxa"/>
            <w:gridSpan w:val="2"/>
          </w:tcPr>
          <w:p w14:paraId="200D9059" w14:textId="77777777" w:rsidR="00BA7001" w:rsidRPr="0093346F" w:rsidRDefault="00BA7001" w:rsidP="00BA7001">
            <w:pPr>
              <w:pStyle w:val="CellText"/>
              <w:ind w:left="318"/>
            </w:pPr>
            <w:r w:rsidRPr="0093346F">
              <w:t xml:space="preserve">Return </w:t>
            </w:r>
            <w:r>
              <w:t>keys or access</w:t>
            </w:r>
            <w:r w:rsidRPr="0093346F">
              <w:t xml:space="preserve"> pass</w:t>
            </w:r>
            <w:r>
              <w:t>es</w:t>
            </w:r>
          </w:p>
        </w:tc>
        <w:sdt>
          <w:sdtPr>
            <w:id w:val="7013675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436779FD" w14:textId="0465D4DA" w:rsidR="00BA7001" w:rsidRPr="00BD34E7" w:rsidRDefault="00BA7001" w:rsidP="00BA7001">
                <w:pPr>
                  <w:pStyle w:val="Cell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08188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73BFC453" w14:textId="5F488A6A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15379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DB8B68" w14:textId="76C21773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7001" w:rsidRPr="00BD34E7" w14:paraId="02E59784" w14:textId="77777777" w:rsidTr="00744400">
        <w:tc>
          <w:tcPr>
            <w:tcW w:w="7797" w:type="dxa"/>
            <w:gridSpan w:val="2"/>
          </w:tcPr>
          <w:p w14:paraId="2DF2C97A" w14:textId="77777777" w:rsidR="00BA7001" w:rsidRPr="0093346F" w:rsidRDefault="00BA7001" w:rsidP="00BA7001">
            <w:pPr>
              <w:pStyle w:val="CellText"/>
              <w:ind w:left="318"/>
            </w:pPr>
            <w:r w:rsidRPr="0093346F">
              <w:t>Return client property</w:t>
            </w:r>
          </w:p>
        </w:tc>
        <w:sdt>
          <w:sdtPr>
            <w:id w:val="9970764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562809A3" w14:textId="10467F17" w:rsidR="00BA7001" w:rsidRPr="00BD34E7" w:rsidRDefault="00BA7001" w:rsidP="00BA7001">
                <w:pPr>
                  <w:pStyle w:val="CellText"/>
                </w:pPr>
                <w:r w:rsidRPr="00505E5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4922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59069485" w14:textId="6BF9A2B6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46449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7C9824" w14:textId="57D58A58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7001" w:rsidRPr="00BD34E7" w14:paraId="5F4FFC09" w14:textId="77777777" w:rsidTr="00744400">
        <w:tc>
          <w:tcPr>
            <w:tcW w:w="7797" w:type="dxa"/>
            <w:gridSpan w:val="2"/>
          </w:tcPr>
          <w:p w14:paraId="3CF24EF0" w14:textId="77777777" w:rsidR="00BA7001" w:rsidRDefault="00BA7001" w:rsidP="00BA7001">
            <w:pPr>
              <w:pStyle w:val="CellText"/>
              <w:ind w:left="318"/>
            </w:pPr>
            <w:r>
              <w:t>Tidy up and archive working files and folders on client machines, drives and document repositories</w:t>
            </w:r>
          </w:p>
        </w:tc>
        <w:sdt>
          <w:sdtPr>
            <w:id w:val="-1502198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6CB1892" w14:textId="36E76F25" w:rsidR="00BA7001" w:rsidRPr="00BD34E7" w:rsidRDefault="00BA7001" w:rsidP="00BA7001">
                <w:pPr>
                  <w:pStyle w:val="CellText"/>
                </w:pPr>
                <w:r w:rsidRPr="00505E5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67635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87A592E" w14:textId="340609AA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72998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BBFFC4" w14:textId="488BCA08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7001" w:rsidRPr="00BD34E7" w14:paraId="6A32E6D8" w14:textId="77777777" w:rsidTr="00744400">
        <w:tc>
          <w:tcPr>
            <w:tcW w:w="7797" w:type="dxa"/>
            <w:gridSpan w:val="2"/>
          </w:tcPr>
          <w:p w14:paraId="1A84CC99" w14:textId="77777777" w:rsidR="00BA7001" w:rsidRPr="0093346F" w:rsidRDefault="00BA7001" w:rsidP="00BA7001">
            <w:pPr>
              <w:pStyle w:val="CellText"/>
              <w:ind w:left="318"/>
            </w:pPr>
            <w:r>
              <w:t xml:space="preserve">Ensure no BAPL </w:t>
            </w:r>
            <w:r w:rsidRPr="0093346F">
              <w:t>intellectual property</w:t>
            </w:r>
            <w:r>
              <w:t xml:space="preserve"> (not part of deliverables) exists on client machine/s</w:t>
            </w:r>
          </w:p>
        </w:tc>
        <w:sdt>
          <w:sdtPr>
            <w:id w:val="-8179606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73A9CF90" w14:textId="03208284" w:rsidR="00BA7001" w:rsidRPr="00BD34E7" w:rsidRDefault="00BA7001" w:rsidP="00BA7001">
                <w:pPr>
                  <w:pStyle w:val="CellText"/>
                </w:pPr>
                <w:r w:rsidRPr="00505E5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97179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548CBA2D" w14:textId="55C86257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59608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CF3BB9" w14:textId="7CE2B5E8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7001" w:rsidRPr="00BD34E7" w14:paraId="6B3CCB13" w14:textId="77777777" w:rsidTr="00744400">
        <w:tc>
          <w:tcPr>
            <w:tcW w:w="7797" w:type="dxa"/>
            <w:gridSpan w:val="2"/>
          </w:tcPr>
          <w:p w14:paraId="3DCEE6FA" w14:textId="77777777" w:rsidR="00BA7001" w:rsidRPr="0093346F" w:rsidRDefault="00BA7001" w:rsidP="00BA7001">
            <w:pPr>
              <w:pStyle w:val="CellText"/>
              <w:ind w:left="318"/>
            </w:pPr>
            <w:r w:rsidRPr="003861D2">
              <w:t xml:space="preserve">Ensure no </w:t>
            </w:r>
            <w:r>
              <w:t xml:space="preserve">personal files or emails exist </w:t>
            </w:r>
            <w:r w:rsidRPr="003861D2">
              <w:t>on client machine/s</w:t>
            </w:r>
          </w:p>
        </w:tc>
        <w:sdt>
          <w:sdtPr>
            <w:id w:val="5782543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457FDDFC" w14:textId="3E8789BF" w:rsidR="00BA7001" w:rsidRPr="00BD34E7" w:rsidRDefault="00BA7001" w:rsidP="00BA7001">
                <w:pPr>
                  <w:pStyle w:val="CellText"/>
                </w:pPr>
                <w:r w:rsidRPr="00505E5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5006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5573EC3B" w14:textId="5ED3FA0D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75108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B3A6B8C" w14:textId="6C9D3473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7001" w:rsidRPr="00BD34E7" w14:paraId="1269F0F0" w14:textId="77777777" w:rsidTr="00744400">
        <w:tc>
          <w:tcPr>
            <w:tcW w:w="7797" w:type="dxa"/>
            <w:gridSpan w:val="2"/>
          </w:tcPr>
          <w:p w14:paraId="1647835A" w14:textId="77777777" w:rsidR="00BA7001" w:rsidRPr="0093346F" w:rsidRDefault="00BA7001" w:rsidP="00BA7001">
            <w:pPr>
              <w:pStyle w:val="CellText"/>
              <w:ind w:left="318"/>
            </w:pPr>
            <w:r w:rsidRPr="0093346F">
              <w:t>Delete/remove/return client intellectual property</w:t>
            </w:r>
            <w:r>
              <w:t xml:space="preserve"> from BAPL machine/s</w:t>
            </w:r>
          </w:p>
        </w:tc>
        <w:sdt>
          <w:sdtPr>
            <w:id w:val="-5122297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5086D974" w14:textId="6AF03F3E" w:rsidR="00BA7001" w:rsidRPr="00BD34E7" w:rsidRDefault="00BA7001" w:rsidP="00BA7001">
                <w:pPr>
                  <w:pStyle w:val="CellText"/>
                </w:pPr>
                <w:r w:rsidRPr="00505E5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6193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60511519" w14:textId="5AAADE40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43054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1A357BF" w14:textId="7F865580" w:rsidR="00BA7001" w:rsidRPr="00BD34E7" w:rsidRDefault="00BA7001" w:rsidP="00BA7001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3369" w:rsidRPr="00BD34E7" w14:paraId="29ECD664" w14:textId="77777777" w:rsidTr="005E1D4F">
        <w:tc>
          <w:tcPr>
            <w:tcW w:w="7797" w:type="dxa"/>
            <w:gridSpan w:val="2"/>
          </w:tcPr>
          <w:p w14:paraId="091BAA45" w14:textId="1D320F0A" w:rsidR="00E23369" w:rsidRDefault="0084134E" w:rsidP="00E23369">
            <w:pPr>
              <w:pStyle w:val="CellText"/>
              <w:ind w:left="318"/>
            </w:pPr>
            <w:r>
              <w:t>D</w:t>
            </w:r>
            <w:r w:rsidR="00E23369">
              <w:t>ocument f</w:t>
            </w:r>
            <w:r w:rsidR="00E23369" w:rsidRPr="00C71C68">
              <w:t xml:space="preserve">uture </w:t>
            </w:r>
            <w:r w:rsidR="00E23369">
              <w:t>o</w:t>
            </w:r>
            <w:r w:rsidR="00E23369" w:rsidRPr="00C71C68">
              <w:t>pportunities</w:t>
            </w:r>
            <w:r w:rsidR="00E23369">
              <w:t xml:space="preserve"> in the close-out presentation, and communicate with the Lead</w:t>
            </w:r>
          </w:p>
        </w:tc>
        <w:sdt>
          <w:sdtPr>
            <w:id w:val="5629209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055FD3F7" w14:textId="53C92078" w:rsidR="00E23369" w:rsidRDefault="00E23369" w:rsidP="00E23369">
                <w:pPr>
                  <w:pStyle w:val="CellText"/>
                </w:pPr>
                <w:r w:rsidRPr="00505E5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65051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4853555D" w14:textId="65EF7C8D" w:rsidR="00E23369" w:rsidRDefault="00E23369" w:rsidP="00E23369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91606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FFEB830" w14:textId="2F8A08B6" w:rsidR="00E23369" w:rsidRDefault="00E23369" w:rsidP="00E23369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F12" w:rsidRPr="00BD34E7" w14:paraId="4594C284" w14:textId="77777777" w:rsidTr="005E1D4F">
        <w:tc>
          <w:tcPr>
            <w:tcW w:w="7797" w:type="dxa"/>
            <w:gridSpan w:val="2"/>
          </w:tcPr>
          <w:p w14:paraId="1B7F8466" w14:textId="1B9D186E" w:rsidR="00D94F12" w:rsidRDefault="00D94F12" w:rsidP="00D94F12">
            <w:pPr>
              <w:pStyle w:val="CellText"/>
              <w:ind w:left="318"/>
            </w:pPr>
            <w:r>
              <w:t>P</w:t>
            </w:r>
            <w:r w:rsidRPr="00534292">
              <w:t xml:space="preserve">repare </w:t>
            </w:r>
            <w:r>
              <w:t xml:space="preserve">close-out </w:t>
            </w:r>
            <w:r w:rsidRPr="00534292">
              <w:t>presentation using the te</w:t>
            </w:r>
            <w:r>
              <w:t>m</w:t>
            </w:r>
            <w:r w:rsidRPr="00534292">
              <w:t>plate</w:t>
            </w:r>
            <w:r>
              <w:t xml:space="preserve"> l</w:t>
            </w:r>
            <w:r w:rsidRPr="00534292">
              <w:t>ocat</w:t>
            </w:r>
            <w:r>
              <w:t xml:space="preserve">ed on </w:t>
            </w:r>
            <w:proofErr w:type="spellStart"/>
            <w:r>
              <w:t>CoE</w:t>
            </w:r>
            <w:proofErr w:type="spellEnd"/>
            <w:r>
              <w:t xml:space="preserve"> Service Delivery Process Templates &gt; Complete &amp; Evaluate Stage</w:t>
            </w:r>
          </w:p>
        </w:tc>
        <w:sdt>
          <w:sdtPr>
            <w:id w:val="-21325529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0606F21C" w14:textId="1DB6FF85" w:rsidR="00D94F12" w:rsidRDefault="00D94F12" w:rsidP="00D94F12">
                <w:pPr>
                  <w:pStyle w:val="CellText"/>
                </w:pPr>
                <w:r w:rsidRPr="00505E5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26409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5382C05D" w14:textId="10754180" w:rsidR="00D94F12" w:rsidRDefault="00D94F12" w:rsidP="00D94F12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00477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A1A7F5C" w14:textId="7D5E771B" w:rsidR="00D94F12" w:rsidRDefault="00D94F12" w:rsidP="00D94F12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F12" w:rsidRPr="00BD34E7" w14:paraId="355A8AF8" w14:textId="77777777" w:rsidTr="00744400">
        <w:tc>
          <w:tcPr>
            <w:tcW w:w="7797" w:type="dxa"/>
            <w:gridSpan w:val="2"/>
          </w:tcPr>
          <w:p w14:paraId="2CB246B3" w14:textId="103E8446" w:rsidR="00D94F12" w:rsidRPr="0093346F" w:rsidRDefault="00D94F12" w:rsidP="00D94F12">
            <w:pPr>
              <w:pStyle w:val="CellText"/>
              <w:ind w:left="318"/>
            </w:pPr>
            <w:r>
              <w:t>Ensure to have a recorded close-out meeting with the client, and the recording</w:t>
            </w:r>
            <w:r w:rsidR="00875AF4">
              <w:t xml:space="preserve"> is</w:t>
            </w:r>
            <w:r>
              <w:t xml:space="preserve"> saved in the correct </w:t>
            </w:r>
            <w:proofErr w:type="spellStart"/>
            <w:r>
              <w:t>GDrive</w:t>
            </w:r>
            <w:proofErr w:type="spellEnd"/>
            <w:r>
              <w:t xml:space="preserve"> folder</w:t>
            </w:r>
          </w:p>
        </w:tc>
        <w:sdt>
          <w:sdtPr>
            <w:id w:val="-19185488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4E4F00A4" w14:textId="0634FCEB" w:rsidR="00D94F12" w:rsidRDefault="00D94F12" w:rsidP="00D94F12">
                <w:pPr>
                  <w:pStyle w:val="CellText"/>
                </w:pPr>
                <w:r w:rsidRPr="00505E5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27743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47D87596" w14:textId="39D77CC5" w:rsidR="00D94F12" w:rsidRDefault="00D94F12" w:rsidP="00D94F12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57610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23C572" w14:textId="1ADA6149" w:rsidR="00D94F12" w:rsidRDefault="00D94F12" w:rsidP="00D94F12">
                <w:pPr>
                  <w:pStyle w:val="CellText"/>
                </w:pPr>
                <w:r w:rsidRPr="003C67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F12" w:rsidRPr="00BD34E7" w14:paraId="71C66DE8" w14:textId="77777777" w:rsidTr="00744400">
        <w:tc>
          <w:tcPr>
            <w:tcW w:w="9498" w:type="dxa"/>
            <w:gridSpan w:val="7"/>
          </w:tcPr>
          <w:p w14:paraId="054CE3A9" w14:textId="3E54A2D7" w:rsidR="00D94F12" w:rsidRPr="00DD73C6" w:rsidRDefault="00D94F12" w:rsidP="00D94F12">
            <w:pPr>
              <w:pStyle w:val="Closing"/>
              <w:ind w:left="0"/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</w:pPr>
            <w:r w:rsidRPr="00DD73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Financials </w:t>
            </w:r>
          </w:p>
        </w:tc>
      </w:tr>
      <w:tr w:rsidR="00D94F12" w:rsidRPr="00BD34E7" w14:paraId="6956E595" w14:textId="77777777" w:rsidTr="00744400">
        <w:tc>
          <w:tcPr>
            <w:tcW w:w="7797" w:type="dxa"/>
            <w:gridSpan w:val="2"/>
          </w:tcPr>
          <w:p w14:paraId="6473613A" w14:textId="7035D4B2" w:rsidR="00D94F12" w:rsidRDefault="00D94F12" w:rsidP="00D94F12">
            <w:pPr>
              <w:pStyle w:val="CellText"/>
              <w:ind w:left="318"/>
            </w:pPr>
            <w:r>
              <w:t>Final approved timesheets submitted and approved by client</w:t>
            </w:r>
          </w:p>
        </w:tc>
        <w:sdt>
          <w:sdtPr>
            <w:id w:val="-3234388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965E954" w14:textId="5F0AE6C7" w:rsidR="00D94F12" w:rsidRPr="00BD34E7" w:rsidRDefault="00D94F12" w:rsidP="00D94F12">
                <w:pPr>
                  <w:pStyle w:val="CellText"/>
                </w:pPr>
                <w:r w:rsidRPr="00315AF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80155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15B50DA4" w14:textId="6150821B" w:rsidR="00D94F12" w:rsidRPr="00BD34E7" w:rsidRDefault="00D94F12" w:rsidP="00D94F12">
                <w:pPr>
                  <w:pStyle w:val="CellText"/>
                </w:pPr>
                <w:r w:rsidRPr="00315AF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84298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DD9030D" w14:textId="000D441A" w:rsidR="00D94F12" w:rsidRPr="00BD34E7" w:rsidRDefault="00D94F12" w:rsidP="00D94F12">
                <w:pPr>
                  <w:pStyle w:val="CellText"/>
                </w:pPr>
                <w:r w:rsidRPr="00315AF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F12" w:rsidRPr="00BD34E7" w14:paraId="10243807" w14:textId="77777777" w:rsidTr="00744400">
        <w:tc>
          <w:tcPr>
            <w:tcW w:w="9498" w:type="dxa"/>
            <w:gridSpan w:val="7"/>
          </w:tcPr>
          <w:p w14:paraId="7C457847" w14:textId="7660FA08" w:rsidR="00D94F12" w:rsidRPr="00BD34E7" w:rsidRDefault="00D94F12" w:rsidP="00D94F12">
            <w:pPr>
              <w:pStyle w:val="CellText"/>
            </w:pPr>
            <w:r w:rsidRPr="00DD73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Lessons Learned/Recommendations </w:t>
            </w:r>
          </w:p>
        </w:tc>
      </w:tr>
      <w:tr w:rsidR="00D94F12" w:rsidRPr="00BD34E7" w14:paraId="440B27B9" w14:textId="77777777" w:rsidTr="00744400">
        <w:tc>
          <w:tcPr>
            <w:tcW w:w="7797" w:type="dxa"/>
            <w:gridSpan w:val="2"/>
          </w:tcPr>
          <w:p w14:paraId="21CF8B8E" w14:textId="7829A51B" w:rsidR="00D94F12" w:rsidRDefault="00D94F12" w:rsidP="00D94F12">
            <w:pPr>
              <w:pStyle w:val="CellText"/>
              <w:ind w:left="318"/>
            </w:pPr>
            <w:r>
              <w:t xml:space="preserve">Communicate </w:t>
            </w:r>
            <w:r w:rsidRPr="00563327">
              <w:t>BAPL intellectual property</w:t>
            </w:r>
            <w:r>
              <w:t xml:space="preserve"> improvement suggestions with the Lead (If yes, elaborate in the comment section below)</w:t>
            </w:r>
          </w:p>
        </w:tc>
        <w:sdt>
          <w:sdtPr>
            <w:id w:val="13549171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2299556" w14:textId="324CF51B" w:rsidR="00D94F12" w:rsidRPr="00BD34E7" w:rsidRDefault="00D94F12" w:rsidP="00D94F12">
                <w:pPr>
                  <w:pStyle w:val="Cell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52938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0052DA6A" w14:textId="77A3BBB1" w:rsidR="00D94F12" w:rsidRPr="00BD34E7" w:rsidRDefault="00D94F12" w:rsidP="00D94F12">
                <w:pPr>
                  <w:pStyle w:val="CellText"/>
                </w:pPr>
                <w:r w:rsidRPr="00315AF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51454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91C3A4" w14:textId="36CD204B" w:rsidR="00D94F12" w:rsidRPr="00BD34E7" w:rsidRDefault="00D94F12" w:rsidP="00D94F12">
                <w:pPr>
                  <w:pStyle w:val="CellText"/>
                </w:pPr>
                <w:r w:rsidRPr="00315AF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F12" w:rsidRPr="00BD34E7" w14:paraId="0B78AD61" w14:textId="77777777" w:rsidTr="00744400">
        <w:tc>
          <w:tcPr>
            <w:tcW w:w="9498" w:type="dxa"/>
            <w:gridSpan w:val="7"/>
          </w:tcPr>
          <w:p w14:paraId="18B50E86" w14:textId="61138A5D" w:rsidR="00D94F12" w:rsidRPr="009A00F7" w:rsidRDefault="00D94F12" w:rsidP="00D94F12">
            <w:pPr>
              <w:pStyle w:val="CellText"/>
              <w:ind w:left="360"/>
              <w:rPr>
                <w:i/>
                <w:iCs/>
                <w:szCs w:val="18"/>
              </w:rPr>
            </w:pPr>
            <w:r>
              <w:rPr>
                <w:szCs w:val="18"/>
              </w:rPr>
              <w:t xml:space="preserve">Comments:    </w:t>
            </w:r>
            <w:r>
              <w:rPr>
                <w:i/>
                <w:iCs/>
                <w:color w:val="7F7F7F" w:themeColor="text1" w:themeTint="80"/>
                <w:szCs w:val="18"/>
              </w:rPr>
              <w:t>T</w:t>
            </w:r>
            <w:r w:rsidRPr="009A00F7">
              <w:rPr>
                <w:i/>
                <w:iCs/>
                <w:color w:val="7F7F7F" w:themeColor="text1" w:themeTint="80"/>
                <w:szCs w:val="18"/>
              </w:rPr>
              <w:t xml:space="preserve">he below prompts </w:t>
            </w:r>
            <w:r>
              <w:rPr>
                <w:i/>
                <w:iCs/>
                <w:color w:val="7F7F7F" w:themeColor="text1" w:themeTint="80"/>
                <w:szCs w:val="18"/>
              </w:rPr>
              <w:t xml:space="preserve">are suggested areas to focus on but not mandatory to cover and not exhaustive. </w:t>
            </w:r>
          </w:p>
          <w:p w14:paraId="7E307D2E" w14:textId="77777777" w:rsidR="00D94F12" w:rsidRDefault="00D94F12" w:rsidP="00D94F12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>
              <w:rPr>
                <w:szCs w:val="18"/>
              </w:rPr>
              <w:t xml:space="preserve">Experience with the client: </w:t>
            </w:r>
          </w:p>
          <w:p w14:paraId="423522A9" w14:textId="10A0A6ED" w:rsidR="00D94F12" w:rsidRPr="00D94F12" w:rsidRDefault="00D94F12" w:rsidP="00D94F12">
            <w:pPr>
              <w:pStyle w:val="CellText"/>
              <w:numPr>
                <w:ilvl w:val="0"/>
                <w:numId w:val="23"/>
              </w:numPr>
              <w:ind w:left="1525"/>
              <w:rPr>
                <w:color w:val="404040" w:themeColor="text1" w:themeTint="BF"/>
                <w:szCs w:val="18"/>
              </w:rPr>
            </w:pPr>
            <w:r w:rsidRPr="00D94F12">
              <w:rPr>
                <w:color w:val="404040" w:themeColor="text1" w:themeTint="BF"/>
                <w:szCs w:val="18"/>
              </w:rPr>
              <w:t>Service delivery or stakeholder management methods for the client</w:t>
            </w:r>
          </w:p>
          <w:p w14:paraId="56463ECD" w14:textId="77777777" w:rsidR="00D94F12" w:rsidRPr="00D94F12" w:rsidRDefault="00D94F12" w:rsidP="00D94F12">
            <w:pPr>
              <w:pStyle w:val="CellText"/>
              <w:numPr>
                <w:ilvl w:val="0"/>
                <w:numId w:val="23"/>
              </w:numPr>
              <w:ind w:left="1525"/>
              <w:rPr>
                <w:color w:val="404040" w:themeColor="text1" w:themeTint="BF"/>
                <w:szCs w:val="18"/>
              </w:rPr>
            </w:pPr>
            <w:r w:rsidRPr="00D94F12">
              <w:rPr>
                <w:color w:val="404040" w:themeColor="text1" w:themeTint="BF"/>
                <w:szCs w:val="18"/>
              </w:rPr>
              <w:lastRenderedPageBreak/>
              <w:t>Client BA maturity level</w:t>
            </w:r>
          </w:p>
          <w:p w14:paraId="28546CF4" w14:textId="2A7637F6" w:rsidR="00D94F12" w:rsidRPr="00D94F12" w:rsidRDefault="00D94F12" w:rsidP="00D94F12">
            <w:pPr>
              <w:pStyle w:val="CellText"/>
              <w:numPr>
                <w:ilvl w:val="0"/>
                <w:numId w:val="23"/>
              </w:numPr>
              <w:ind w:left="1525"/>
              <w:rPr>
                <w:color w:val="404040" w:themeColor="text1" w:themeTint="BF"/>
                <w:szCs w:val="18"/>
              </w:rPr>
            </w:pPr>
            <w:r w:rsidRPr="00D94F12">
              <w:rPr>
                <w:color w:val="404040" w:themeColor="text1" w:themeTint="BF"/>
                <w:szCs w:val="18"/>
              </w:rPr>
              <w:t>Future service opportunities</w:t>
            </w:r>
          </w:p>
          <w:p w14:paraId="0979D33E" w14:textId="77777777" w:rsidR="00D94F12" w:rsidRPr="00744400" w:rsidRDefault="00D94F12" w:rsidP="00D94F12">
            <w:pPr>
              <w:pStyle w:val="CellText"/>
              <w:ind w:left="360"/>
              <w:rPr>
                <w:color w:val="404040" w:themeColor="text1" w:themeTint="BF"/>
                <w:sz w:val="16"/>
                <w:szCs w:val="16"/>
              </w:rPr>
            </w:pPr>
          </w:p>
          <w:p w14:paraId="358EE91B" w14:textId="6D8DDC03" w:rsidR="00D94F12" w:rsidRDefault="00D94F12" w:rsidP="00D94F12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>
              <w:rPr>
                <w:szCs w:val="18"/>
              </w:rPr>
              <w:t>Development opportunities for BAPL:</w:t>
            </w:r>
          </w:p>
          <w:p w14:paraId="7449B0D3" w14:textId="77777777" w:rsidR="00D94F12" w:rsidRPr="00D94F12" w:rsidRDefault="00D94F12" w:rsidP="00D94F12">
            <w:pPr>
              <w:pStyle w:val="CellText"/>
              <w:numPr>
                <w:ilvl w:val="0"/>
                <w:numId w:val="23"/>
              </w:numPr>
              <w:ind w:left="1525"/>
              <w:rPr>
                <w:color w:val="404040" w:themeColor="text1" w:themeTint="BF"/>
                <w:szCs w:val="18"/>
              </w:rPr>
            </w:pPr>
            <w:r w:rsidRPr="00D94F12">
              <w:rPr>
                <w:color w:val="404040" w:themeColor="text1" w:themeTint="BF"/>
                <w:szCs w:val="18"/>
              </w:rPr>
              <w:t>Industry insight (Suggestions to update on the industry IP)</w:t>
            </w:r>
          </w:p>
          <w:p w14:paraId="2183DECA" w14:textId="73E1FBD9" w:rsidR="00D94F12" w:rsidRPr="00D94F12" w:rsidRDefault="00D94F12" w:rsidP="00D94F12">
            <w:pPr>
              <w:pStyle w:val="CellText"/>
              <w:numPr>
                <w:ilvl w:val="0"/>
                <w:numId w:val="23"/>
              </w:numPr>
              <w:ind w:left="1525"/>
              <w:rPr>
                <w:color w:val="404040" w:themeColor="text1" w:themeTint="BF"/>
                <w:szCs w:val="18"/>
              </w:rPr>
            </w:pPr>
            <w:r w:rsidRPr="00D94F12">
              <w:rPr>
                <w:color w:val="404040" w:themeColor="text1" w:themeTint="BF"/>
                <w:szCs w:val="18"/>
              </w:rPr>
              <w:t xml:space="preserve">Service delivery development opportunities identified </w:t>
            </w:r>
          </w:p>
          <w:p w14:paraId="17F0DB1B" w14:textId="5C9A2B81" w:rsidR="00D94F12" w:rsidRPr="00D94F12" w:rsidRDefault="00D94F12" w:rsidP="00D94F12">
            <w:pPr>
              <w:pStyle w:val="CellText"/>
              <w:numPr>
                <w:ilvl w:val="0"/>
                <w:numId w:val="23"/>
              </w:numPr>
              <w:ind w:left="1525"/>
              <w:rPr>
                <w:color w:val="404040" w:themeColor="text1" w:themeTint="BF"/>
                <w:szCs w:val="18"/>
              </w:rPr>
            </w:pPr>
            <w:r w:rsidRPr="00D94F12">
              <w:rPr>
                <w:color w:val="404040" w:themeColor="text1" w:themeTint="BF"/>
                <w:szCs w:val="18"/>
              </w:rPr>
              <w:t>Service scoping</w:t>
            </w:r>
          </w:p>
          <w:p w14:paraId="06A6BC7E" w14:textId="0E12691D" w:rsidR="00D94F12" w:rsidRPr="00D94F12" w:rsidRDefault="00D94F12" w:rsidP="00D94F12">
            <w:pPr>
              <w:pStyle w:val="CellText"/>
              <w:numPr>
                <w:ilvl w:val="0"/>
                <w:numId w:val="23"/>
              </w:numPr>
              <w:ind w:left="1525"/>
              <w:rPr>
                <w:color w:val="404040" w:themeColor="text1" w:themeTint="BF"/>
                <w:szCs w:val="18"/>
              </w:rPr>
            </w:pPr>
            <w:r w:rsidRPr="00D94F12">
              <w:rPr>
                <w:color w:val="404040" w:themeColor="text1" w:themeTint="BF"/>
                <w:szCs w:val="18"/>
              </w:rPr>
              <w:t>Consulting templates</w:t>
            </w:r>
          </w:p>
          <w:p w14:paraId="0ABDE887" w14:textId="77777777" w:rsidR="00D94F12" w:rsidRPr="00744400" w:rsidRDefault="00D94F12" w:rsidP="00D94F12">
            <w:pPr>
              <w:pStyle w:val="CellText"/>
              <w:ind w:left="360"/>
              <w:rPr>
                <w:color w:val="404040" w:themeColor="text1" w:themeTint="BF"/>
                <w:sz w:val="16"/>
                <w:szCs w:val="16"/>
              </w:rPr>
            </w:pPr>
          </w:p>
          <w:p w14:paraId="1F42919D" w14:textId="36FA66D4" w:rsidR="00D94F12" w:rsidRDefault="00D94F12" w:rsidP="00D94F12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>
              <w:rPr>
                <w:szCs w:val="18"/>
              </w:rPr>
              <w:t>Others</w:t>
            </w:r>
          </w:p>
          <w:p w14:paraId="04AA11C7" w14:textId="204944E7" w:rsidR="00D94F12" w:rsidRPr="005E6875" w:rsidRDefault="00D94F12" w:rsidP="00D94F12">
            <w:pPr>
              <w:pStyle w:val="CellText"/>
              <w:ind w:left="720"/>
              <w:rPr>
                <w:szCs w:val="18"/>
              </w:rPr>
            </w:pPr>
          </w:p>
        </w:tc>
      </w:tr>
      <w:tr w:rsidR="00D94F12" w:rsidRPr="00BD34E7" w14:paraId="06C697D6" w14:textId="77777777" w:rsidTr="00D94F12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7"/>
          </w:tcPr>
          <w:p w14:paraId="0FCB569E" w14:textId="77E81FC1" w:rsidR="00D94F12" w:rsidRPr="00BD34E7" w:rsidRDefault="00D94F12" w:rsidP="00D94F12">
            <w:pPr>
              <w:pStyle w:val="CellText"/>
            </w:pPr>
            <w:r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lastRenderedPageBreak/>
              <w:t>BAPL CV Updates</w:t>
            </w:r>
            <w:r w:rsidRPr="00DD73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 </w:t>
            </w:r>
            <w:r w:rsidR="00242F8F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>and CDP Updates</w:t>
            </w:r>
          </w:p>
        </w:tc>
      </w:tr>
      <w:tr w:rsidR="00D94F12" w:rsidRPr="00BD34E7" w14:paraId="450598FA" w14:textId="77777777" w:rsidTr="00A33450">
        <w:tc>
          <w:tcPr>
            <w:tcW w:w="7560" w:type="dxa"/>
          </w:tcPr>
          <w:p w14:paraId="0EC4769C" w14:textId="77777777" w:rsidR="00D94F12" w:rsidRDefault="00D94F12" w:rsidP="00D94F12">
            <w:pPr>
              <w:pStyle w:val="CellText"/>
              <w:ind w:left="318"/>
            </w:pPr>
            <w:r>
              <w:t xml:space="preserve">Ensure your </w:t>
            </w:r>
            <w:r w:rsidR="00B30936">
              <w:t>CV</w:t>
            </w:r>
            <w:r>
              <w:t xml:space="preserve"> is updated to reflect the work done on the service. The updates must be made to both the </w:t>
            </w:r>
            <w:r w:rsidR="00875AF4">
              <w:t>Full</w:t>
            </w:r>
            <w:r>
              <w:t xml:space="preserve"> and </w:t>
            </w:r>
            <w:r w:rsidR="00875AF4">
              <w:t>C</w:t>
            </w:r>
            <w:r>
              <w:t xml:space="preserve">ondensed </w:t>
            </w:r>
            <w:r w:rsidR="00B30936">
              <w:t>CV</w:t>
            </w:r>
            <w:r>
              <w:t xml:space="preserve"> and must align to the CV standards.</w:t>
            </w:r>
          </w:p>
          <w:p w14:paraId="5F0C532C" w14:textId="1AEA037A" w:rsidR="004C74BD" w:rsidRPr="00DA40C3" w:rsidRDefault="004C74BD" w:rsidP="00DA40C3">
            <w:pPr>
              <w:pStyle w:val="CellText"/>
              <w:jc w:val="center"/>
              <w:rPr>
                <w:b/>
                <w:bCs/>
                <w:u w:val="single"/>
              </w:rPr>
            </w:pPr>
            <w:r w:rsidRPr="00DA40C3">
              <w:rPr>
                <w:b/>
                <w:bCs/>
                <w:u w:val="single"/>
              </w:rPr>
              <w:t>*</w:t>
            </w:r>
            <w:r w:rsidR="0060502B" w:rsidRPr="00DA40C3">
              <w:rPr>
                <w:b/>
                <w:bCs/>
                <w:u w:val="single"/>
              </w:rPr>
              <w:t xml:space="preserve">Do not edit using </w:t>
            </w:r>
            <w:r w:rsidRPr="00DA40C3">
              <w:rPr>
                <w:b/>
                <w:bCs/>
                <w:u w:val="single"/>
              </w:rPr>
              <w:t xml:space="preserve">Google Docs </w:t>
            </w:r>
            <w:r w:rsidR="0060502B" w:rsidRPr="00DA40C3">
              <w:rPr>
                <w:b/>
                <w:bCs/>
                <w:u w:val="single"/>
              </w:rPr>
              <w:t>as it creates formatting issues</w:t>
            </w:r>
            <w:r w:rsidRPr="00DA40C3">
              <w:rPr>
                <w:b/>
                <w:bCs/>
                <w:u w:val="single"/>
              </w:rPr>
              <w:t xml:space="preserve">. Use MS Word </w:t>
            </w:r>
            <w:r w:rsidR="0060502B" w:rsidRPr="00DA40C3">
              <w:rPr>
                <w:b/>
                <w:bCs/>
                <w:u w:val="single"/>
              </w:rPr>
              <w:t>o</w:t>
            </w:r>
            <w:r w:rsidRPr="00DA40C3">
              <w:rPr>
                <w:b/>
                <w:bCs/>
                <w:u w:val="single"/>
              </w:rPr>
              <w:t>nly!!*</w:t>
            </w:r>
          </w:p>
        </w:tc>
        <w:sdt>
          <w:sdtPr>
            <w:id w:val="-15512975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  <w:gridSpan w:val="2"/>
              </w:tcPr>
              <w:p w14:paraId="76DF9659" w14:textId="0F2C983F" w:rsidR="00D94F12" w:rsidRPr="0046104A" w:rsidRDefault="00D94F12" w:rsidP="00D94F12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1281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7A97CC97" w14:textId="3CD95F0F" w:rsidR="00D94F12" w:rsidRPr="0046104A" w:rsidRDefault="00D94F12" w:rsidP="00D94F12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8531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2C90AB3A" w14:textId="7A20A8CC" w:rsidR="00D94F12" w:rsidRPr="0046104A" w:rsidRDefault="00D94F12" w:rsidP="00D94F12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2F8F" w:rsidRPr="00BD34E7" w14:paraId="2AF9BB5A" w14:textId="77777777" w:rsidTr="00A33450">
        <w:tc>
          <w:tcPr>
            <w:tcW w:w="7560" w:type="dxa"/>
          </w:tcPr>
          <w:p w14:paraId="2BDA4BDA" w14:textId="7C9AE6E6" w:rsidR="00242F8F" w:rsidRDefault="00242F8F" w:rsidP="00242F8F">
            <w:pPr>
              <w:pStyle w:val="CellText"/>
              <w:ind w:left="318"/>
            </w:pPr>
            <w:r>
              <w:t>Ensure that any strength</w:t>
            </w:r>
            <w:r w:rsidR="00875AF4">
              <w:t>s</w:t>
            </w:r>
            <w:r>
              <w:t xml:space="preserve"> and development areas shared by the Lead </w:t>
            </w:r>
            <w:r w:rsidR="00875AF4">
              <w:t>are</w:t>
            </w:r>
            <w:r>
              <w:t xml:space="preserve"> reflected in your current CDP.</w:t>
            </w:r>
            <w:r w:rsidR="00B30936">
              <w:t xml:space="preserve"> </w:t>
            </w:r>
          </w:p>
        </w:tc>
        <w:sdt>
          <w:sdtPr>
            <w:id w:val="1488750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  <w:gridSpan w:val="2"/>
              </w:tcPr>
              <w:p w14:paraId="709CADB4" w14:textId="2DC0016C" w:rsidR="00242F8F" w:rsidRDefault="00242F8F" w:rsidP="00242F8F">
                <w:pPr>
                  <w:pStyle w:val="CellText"/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58219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45C0C57B" w14:textId="3A034721" w:rsidR="00242F8F" w:rsidRDefault="00242F8F" w:rsidP="00242F8F">
                <w:pPr>
                  <w:pStyle w:val="CellText"/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11022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0F64D987" w14:textId="2ACC8DFD" w:rsidR="00242F8F" w:rsidRDefault="00242F8F" w:rsidP="00242F8F">
                <w:pPr>
                  <w:pStyle w:val="CellText"/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5AF4" w:rsidRPr="00BD34E7" w14:paraId="2580BE5F" w14:textId="77777777" w:rsidTr="00A33450">
        <w:tc>
          <w:tcPr>
            <w:tcW w:w="7560" w:type="dxa"/>
          </w:tcPr>
          <w:p w14:paraId="3355E09C" w14:textId="079F161D" w:rsidR="00875AF4" w:rsidRDefault="00875AF4" w:rsidP="00875AF4">
            <w:pPr>
              <w:pStyle w:val="CellText"/>
              <w:ind w:left="318"/>
            </w:pPr>
            <w:r w:rsidRPr="00875AF4">
              <w:t>Evaluate potential progression to any competency areas and record supporting information</w:t>
            </w:r>
            <w:r>
              <w:t xml:space="preserve"> in CDP.</w:t>
            </w:r>
          </w:p>
        </w:tc>
        <w:sdt>
          <w:sdtPr>
            <w:id w:val="6329132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  <w:gridSpan w:val="2"/>
              </w:tcPr>
              <w:p w14:paraId="009692A6" w14:textId="24B9E985" w:rsidR="00875AF4" w:rsidRDefault="00875AF4" w:rsidP="00875AF4">
                <w:pPr>
                  <w:pStyle w:val="CellText"/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3729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B8492D8" w14:textId="0B404BBE" w:rsidR="00875AF4" w:rsidRDefault="00875AF4" w:rsidP="00875AF4">
                <w:pPr>
                  <w:pStyle w:val="CellText"/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48700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18022637" w14:textId="3CA662E2" w:rsidR="00875AF4" w:rsidRDefault="00875AF4" w:rsidP="00875AF4">
                <w:pPr>
                  <w:pStyle w:val="CellText"/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5E5548" w14:textId="37FA3977" w:rsidR="00AF1F5F" w:rsidRDefault="00AF1F5F" w:rsidP="00AF1F5F">
      <w:pPr>
        <w:pStyle w:val="Heading2"/>
      </w:pPr>
      <w:r>
        <w:t xml:space="preserve">For </w:t>
      </w:r>
      <w:r w:rsidR="009A00F7">
        <w:t>Lead Consultant</w:t>
      </w:r>
      <w:r>
        <w:t xml:space="preserve"> to </w:t>
      </w:r>
      <w:r w:rsidR="004E014B">
        <w:t>C</w:t>
      </w:r>
      <w:r>
        <w:t>omplete</w:t>
      </w:r>
    </w:p>
    <w:tbl>
      <w:tblPr>
        <w:tblStyle w:val="TableGrid"/>
        <w:tblW w:w="9498" w:type="dxa"/>
        <w:tblLayout w:type="fixed"/>
        <w:tblLook w:val="0000" w:firstRow="0" w:lastRow="0" w:firstColumn="0" w:lastColumn="0" w:noHBand="0" w:noVBand="0"/>
      </w:tblPr>
      <w:tblGrid>
        <w:gridCol w:w="7560"/>
        <w:gridCol w:w="662"/>
        <w:gridCol w:w="567"/>
        <w:gridCol w:w="709"/>
      </w:tblGrid>
      <w:tr w:rsidR="00AF1F5F" w:rsidRPr="00D67F82" w14:paraId="694E25EE" w14:textId="77777777" w:rsidTr="00744400"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05772" w14:textId="77777777" w:rsidR="00AF1F5F" w:rsidRPr="00D67F82" w:rsidRDefault="00AF1F5F" w:rsidP="004A1521">
            <w:pPr>
              <w:pStyle w:val="CellHeading"/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14:paraId="55F7A18E" w14:textId="77777777" w:rsidR="00AF1F5F" w:rsidRPr="00D67F82" w:rsidRDefault="00AF1F5F" w:rsidP="004A1521">
            <w:pPr>
              <w:pStyle w:val="CellText"/>
              <w:rPr>
                <w:b/>
                <w:szCs w:val="18"/>
              </w:rPr>
            </w:pPr>
            <w:r w:rsidRPr="00D67F82">
              <w:rPr>
                <w:b/>
                <w:szCs w:val="18"/>
              </w:rPr>
              <w:t>Yes</w:t>
            </w:r>
          </w:p>
        </w:tc>
        <w:tc>
          <w:tcPr>
            <w:tcW w:w="567" w:type="dxa"/>
          </w:tcPr>
          <w:p w14:paraId="17FDA911" w14:textId="77777777" w:rsidR="00AF1F5F" w:rsidRPr="00D67F82" w:rsidRDefault="00AF1F5F" w:rsidP="004A1521">
            <w:pPr>
              <w:pStyle w:val="CellText"/>
              <w:rPr>
                <w:b/>
                <w:szCs w:val="18"/>
              </w:rPr>
            </w:pPr>
            <w:r w:rsidRPr="00D67F82">
              <w:rPr>
                <w:b/>
                <w:szCs w:val="18"/>
              </w:rPr>
              <w:t>No</w:t>
            </w:r>
          </w:p>
        </w:tc>
        <w:tc>
          <w:tcPr>
            <w:tcW w:w="709" w:type="dxa"/>
          </w:tcPr>
          <w:p w14:paraId="794BBAE7" w14:textId="77777777" w:rsidR="00AF1F5F" w:rsidRPr="00D67F82" w:rsidRDefault="00AF1F5F" w:rsidP="004A1521">
            <w:pPr>
              <w:pStyle w:val="CellText"/>
              <w:rPr>
                <w:b/>
              </w:rPr>
            </w:pPr>
            <w:r w:rsidRPr="00D67F82">
              <w:rPr>
                <w:b/>
              </w:rPr>
              <w:t>N/A</w:t>
            </w:r>
          </w:p>
        </w:tc>
      </w:tr>
      <w:tr w:rsidR="00AF1F5F" w:rsidRPr="00953891" w14:paraId="2A7AD6F5" w14:textId="77777777" w:rsidTr="00744400">
        <w:tc>
          <w:tcPr>
            <w:tcW w:w="9498" w:type="dxa"/>
            <w:gridSpan w:val="4"/>
          </w:tcPr>
          <w:p w14:paraId="7611F898" w14:textId="00BFCBBB" w:rsidR="00AF1F5F" w:rsidRPr="00DD73C6" w:rsidRDefault="00AF1F5F" w:rsidP="004A1521">
            <w:pPr>
              <w:pStyle w:val="Closing"/>
              <w:ind w:left="0"/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</w:pPr>
            <w:r w:rsidRPr="00DD73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Deliverables </w:t>
            </w:r>
          </w:p>
        </w:tc>
      </w:tr>
      <w:tr w:rsidR="00BA7001" w:rsidRPr="00BD34E7" w14:paraId="4CB6424C" w14:textId="77777777" w:rsidTr="00744400">
        <w:tc>
          <w:tcPr>
            <w:tcW w:w="7560" w:type="dxa"/>
          </w:tcPr>
          <w:p w14:paraId="459532AB" w14:textId="4B6DAD2E" w:rsidR="00BA7001" w:rsidRPr="00F01399" w:rsidRDefault="00BA7001" w:rsidP="00BA7001">
            <w:pPr>
              <w:pStyle w:val="CellText"/>
              <w:ind w:left="318"/>
            </w:pPr>
            <w:r>
              <w:t>Validate completion of service deliverables against statement of work and SDS</w:t>
            </w:r>
          </w:p>
        </w:tc>
        <w:sdt>
          <w:sdtPr>
            <w:id w:val="-10170780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7C5B6C5" w14:textId="06EB10BA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43520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7016594" w14:textId="72206F74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75635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BA2B995" w14:textId="4F4E1036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7001" w:rsidRPr="00BD34E7" w14:paraId="4149C164" w14:textId="77777777" w:rsidTr="00744400">
        <w:tc>
          <w:tcPr>
            <w:tcW w:w="7560" w:type="dxa"/>
          </w:tcPr>
          <w:p w14:paraId="071A4E28" w14:textId="77777777" w:rsidR="00BA7001" w:rsidRDefault="00BA7001" w:rsidP="00BA7001">
            <w:pPr>
              <w:pStyle w:val="CellText"/>
              <w:ind w:left="318"/>
            </w:pPr>
            <w:r w:rsidRPr="00563327">
              <w:t xml:space="preserve">Formal </w:t>
            </w:r>
            <w:r>
              <w:t xml:space="preserve">handover and </w:t>
            </w:r>
            <w:r w:rsidRPr="00563327">
              <w:t xml:space="preserve">acceptance of </w:t>
            </w:r>
            <w:r>
              <w:t>service</w:t>
            </w:r>
            <w:r w:rsidRPr="00563327">
              <w:t xml:space="preserve"> deliverables </w:t>
            </w:r>
            <w:r>
              <w:t xml:space="preserve">– quality and completion </w:t>
            </w:r>
            <w:r w:rsidRPr="00563327">
              <w:t>(e.g. acceptance email, signed deliverables etc)</w:t>
            </w:r>
          </w:p>
        </w:tc>
        <w:sdt>
          <w:sdtPr>
            <w:id w:val="-8041597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7350144" w14:textId="1A46E2A7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97261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7E5209" w14:textId="4CA3D2D2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66005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41E1648" w14:textId="541734C8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7001" w:rsidRPr="00BD34E7" w14:paraId="4871629E" w14:textId="77777777" w:rsidTr="00744400">
        <w:tc>
          <w:tcPr>
            <w:tcW w:w="7560" w:type="dxa"/>
          </w:tcPr>
          <w:p w14:paraId="458CEF45" w14:textId="77777777" w:rsidR="00BA7001" w:rsidRDefault="00BA7001" w:rsidP="00BA7001">
            <w:pPr>
              <w:pStyle w:val="CellText"/>
              <w:ind w:left="318"/>
            </w:pPr>
            <w:r>
              <w:t>Retain deliverables in accordance with contract provisions</w:t>
            </w:r>
          </w:p>
        </w:tc>
        <w:sdt>
          <w:sdtPr>
            <w:id w:val="12770649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AC41104" w14:textId="6A1AFB5D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82243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ECDB652" w14:textId="04A0C1A2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60293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4D848E6" w14:textId="69698DD9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7001" w:rsidRPr="00BD34E7" w14:paraId="71C60FF3" w14:textId="77777777" w:rsidTr="00744400">
        <w:tc>
          <w:tcPr>
            <w:tcW w:w="7560" w:type="dxa"/>
          </w:tcPr>
          <w:p w14:paraId="40E110AE" w14:textId="77777777" w:rsidR="00BA7001" w:rsidRPr="00F01399" w:rsidRDefault="00BA7001" w:rsidP="00BA7001">
            <w:pPr>
              <w:pStyle w:val="CellText"/>
              <w:ind w:left="318"/>
            </w:pPr>
            <w:r>
              <w:t>Formal scope change approved for non-completed deliverables</w:t>
            </w:r>
          </w:p>
        </w:tc>
        <w:sdt>
          <w:sdtPr>
            <w:id w:val="-5813817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549AF6A" w14:textId="0529214B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92435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6DB44EF" w14:textId="43632BB9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04592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4F04CFA" w14:textId="52FD7CFB" w:rsidR="00BA7001" w:rsidRPr="0046104A" w:rsidRDefault="00BA7001" w:rsidP="00BA7001">
                <w:pPr>
                  <w:pStyle w:val="CellText"/>
                  <w:rPr>
                    <w:sz w:val="22"/>
                    <w:szCs w:val="24"/>
                  </w:rPr>
                </w:pPr>
                <w:r w:rsidRPr="00FC040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32D4" w:rsidRPr="00BD34E7" w14:paraId="5D0F257C" w14:textId="77777777" w:rsidTr="00744400">
        <w:tc>
          <w:tcPr>
            <w:tcW w:w="9498" w:type="dxa"/>
            <w:gridSpan w:val="4"/>
          </w:tcPr>
          <w:p w14:paraId="6F885AC5" w14:textId="7DD1E6B8" w:rsidR="007232D4" w:rsidRDefault="007232D4" w:rsidP="007232D4">
            <w:pPr>
              <w:pStyle w:val="CellText"/>
              <w:rPr>
                <w:szCs w:val="18"/>
              </w:rPr>
            </w:pPr>
            <w:r w:rsidRPr="00DD73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>Lessons Learned/Recommendations</w:t>
            </w:r>
          </w:p>
        </w:tc>
      </w:tr>
      <w:tr w:rsidR="007232D4" w:rsidRPr="00BD34E7" w14:paraId="3F09BA74" w14:textId="77777777" w:rsidTr="00744400">
        <w:tc>
          <w:tcPr>
            <w:tcW w:w="7560" w:type="dxa"/>
          </w:tcPr>
          <w:p w14:paraId="180DBD58" w14:textId="703909A4" w:rsidR="007232D4" w:rsidRDefault="007232D4" w:rsidP="007232D4">
            <w:pPr>
              <w:pStyle w:val="CellText"/>
              <w:ind w:left="318"/>
            </w:pPr>
            <w:r w:rsidRPr="002914FF">
              <w:t>Raise strengths exhibited and development opportunities for BAPL consultant/s to them and their mentors</w:t>
            </w:r>
            <w:r>
              <w:t xml:space="preserve">. To be captured by </w:t>
            </w:r>
            <w:proofErr w:type="gramStart"/>
            <w:r>
              <w:t>Consultant</w:t>
            </w:r>
            <w:proofErr w:type="gramEnd"/>
            <w:r>
              <w:t>/s in their Career Plan.</w:t>
            </w:r>
          </w:p>
        </w:tc>
        <w:sdt>
          <w:sdtPr>
            <w:id w:val="18093543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2259296" w14:textId="78F58995" w:rsidR="007232D4" w:rsidRPr="00302407" w:rsidRDefault="007232D4" w:rsidP="007232D4">
                <w:pPr>
                  <w:pStyle w:val="CellTex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52617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75787B" w14:textId="4A259CE3" w:rsidR="007232D4" w:rsidRPr="00302407" w:rsidRDefault="007232D4" w:rsidP="007232D4">
                <w:pPr>
                  <w:pStyle w:val="CellText"/>
                  <w:rPr>
                    <w:szCs w:val="18"/>
                  </w:rPr>
                </w:pPr>
                <w:r w:rsidRPr="00AE685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12142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39BE76A" w14:textId="5E505691" w:rsidR="007232D4" w:rsidRDefault="007232D4" w:rsidP="007232D4">
                <w:pPr>
                  <w:pStyle w:val="CellText"/>
                  <w:rPr>
                    <w:szCs w:val="18"/>
                  </w:rPr>
                </w:pPr>
                <w:r w:rsidRPr="00AE685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232D4" w:rsidRPr="00BD34E7" w14:paraId="6AA241EB" w14:textId="77777777" w:rsidTr="00744400">
        <w:tc>
          <w:tcPr>
            <w:tcW w:w="7560" w:type="dxa"/>
          </w:tcPr>
          <w:p w14:paraId="41E144DE" w14:textId="3F479CF8" w:rsidR="007232D4" w:rsidRDefault="007232D4" w:rsidP="007232D4">
            <w:pPr>
              <w:pStyle w:val="CellText"/>
              <w:ind w:left="318"/>
            </w:pPr>
            <w:bookmarkStart w:id="0" w:name="_Hlk199929821"/>
            <w:r>
              <w:t xml:space="preserve">Review the identified </w:t>
            </w:r>
            <w:r w:rsidRPr="00563327">
              <w:t>BAPL intellectual property</w:t>
            </w:r>
            <w:r>
              <w:t xml:space="preserve"> improvement suggestions and submit to the IP owner </w:t>
            </w:r>
          </w:p>
        </w:tc>
        <w:sdt>
          <w:sdtPr>
            <w:id w:val="-18651985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A1BCD50" w14:textId="2051A7EC" w:rsidR="007232D4" w:rsidRDefault="007232D4" w:rsidP="007232D4">
                <w:pPr>
                  <w:pStyle w:val="Cell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35381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A08002" w14:textId="3E4B70B3" w:rsidR="007232D4" w:rsidRDefault="007232D4" w:rsidP="007232D4">
                <w:pPr>
                  <w:pStyle w:val="CellText"/>
                </w:pPr>
                <w:r w:rsidRPr="00315AF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03305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35B8FA4" w14:textId="6F2F4CE7" w:rsidR="007232D4" w:rsidRDefault="007232D4" w:rsidP="007232D4">
                <w:pPr>
                  <w:pStyle w:val="CellText"/>
                </w:pPr>
                <w:r w:rsidRPr="00315AF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0"/>
      <w:tr w:rsidR="007232D4" w:rsidRPr="00BD34E7" w14:paraId="36521B42" w14:textId="77777777" w:rsidTr="00744400">
        <w:tc>
          <w:tcPr>
            <w:tcW w:w="9498" w:type="dxa"/>
            <w:gridSpan w:val="4"/>
          </w:tcPr>
          <w:p w14:paraId="70F665E3" w14:textId="43FD9EE7" w:rsidR="007232D4" w:rsidRPr="00D8080E" w:rsidRDefault="007232D4" w:rsidP="0026534A">
            <w:pPr>
              <w:pStyle w:val="CellText"/>
              <w:ind w:left="313"/>
              <w:rPr>
                <w:szCs w:val="18"/>
              </w:rPr>
            </w:pPr>
            <w:r>
              <w:rPr>
                <w:szCs w:val="18"/>
              </w:rPr>
              <w:t xml:space="preserve">Comments:   </w:t>
            </w:r>
            <w:r w:rsidRPr="007232D4">
              <w:rPr>
                <w:b/>
                <w:bCs/>
                <w:i/>
                <w:iCs/>
                <w:smallCaps/>
                <w:color w:val="7F7F7F" w:themeColor="text1" w:themeTint="80"/>
                <w:szCs w:val="18"/>
              </w:rPr>
              <w:t>Note:</w:t>
            </w:r>
            <w:r w:rsidRPr="007232D4">
              <w:rPr>
                <w:i/>
                <w:iCs/>
                <w:color w:val="7F7F7F" w:themeColor="text1" w:themeTint="80"/>
                <w:szCs w:val="18"/>
              </w:rPr>
              <w:t xml:space="preserve"> </w:t>
            </w:r>
            <w:r>
              <w:rPr>
                <w:i/>
                <w:iCs/>
                <w:color w:val="7F7F7F" w:themeColor="text1" w:themeTint="80"/>
                <w:szCs w:val="18"/>
              </w:rPr>
              <w:t>T</w:t>
            </w:r>
            <w:r w:rsidRPr="009A00F7">
              <w:rPr>
                <w:i/>
                <w:iCs/>
                <w:color w:val="7F7F7F" w:themeColor="text1" w:themeTint="80"/>
                <w:szCs w:val="18"/>
              </w:rPr>
              <w:t>he prompts below</w:t>
            </w:r>
            <w:r>
              <w:rPr>
                <w:i/>
                <w:iCs/>
                <w:color w:val="7F7F7F" w:themeColor="text1" w:themeTint="80"/>
                <w:szCs w:val="18"/>
              </w:rPr>
              <w:t xml:space="preserve"> are suggested areas to focus on but are not mandatory to cover and</w:t>
            </w:r>
            <w:r w:rsidR="0084134E">
              <w:rPr>
                <w:i/>
                <w:iCs/>
                <w:color w:val="7F7F7F" w:themeColor="text1" w:themeTint="80"/>
                <w:szCs w:val="18"/>
              </w:rPr>
              <w:t xml:space="preserve"> </w:t>
            </w:r>
            <w:r>
              <w:rPr>
                <w:i/>
                <w:iCs/>
                <w:color w:val="7F7F7F" w:themeColor="text1" w:themeTint="80"/>
                <w:szCs w:val="18"/>
              </w:rPr>
              <w:t xml:space="preserve">are not exhaustive. </w:t>
            </w:r>
          </w:p>
          <w:p w14:paraId="37AFAD80" w14:textId="77777777" w:rsidR="007232D4" w:rsidRDefault="007232D4" w:rsidP="0084134E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>
              <w:rPr>
                <w:szCs w:val="18"/>
              </w:rPr>
              <w:t xml:space="preserve">Experience with the client: </w:t>
            </w:r>
          </w:p>
          <w:p w14:paraId="699FE109" w14:textId="77777777" w:rsidR="007232D4" w:rsidRPr="00D8080E" w:rsidRDefault="007232D4" w:rsidP="00D8080E">
            <w:pPr>
              <w:pStyle w:val="CellText"/>
              <w:numPr>
                <w:ilvl w:val="0"/>
                <w:numId w:val="28"/>
              </w:numPr>
              <w:rPr>
                <w:color w:val="404040" w:themeColor="text1" w:themeTint="BF"/>
                <w:szCs w:val="18"/>
              </w:rPr>
            </w:pPr>
            <w:r w:rsidRPr="00D8080E">
              <w:rPr>
                <w:color w:val="404040" w:themeColor="text1" w:themeTint="BF"/>
                <w:szCs w:val="18"/>
              </w:rPr>
              <w:t>Service delivery or stakeholder management methods for the client</w:t>
            </w:r>
          </w:p>
          <w:p w14:paraId="358918CC" w14:textId="77777777" w:rsidR="007232D4" w:rsidRPr="00D8080E" w:rsidRDefault="007232D4" w:rsidP="00D8080E">
            <w:pPr>
              <w:pStyle w:val="CellText"/>
              <w:numPr>
                <w:ilvl w:val="0"/>
                <w:numId w:val="28"/>
              </w:numPr>
              <w:rPr>
                <w:color w:val="404040" w:themeColor="text1" w:themeTint="BF"/>
                <w:szCs w:val="18"/>
              </w:rPr>
            </w:pPr>
            <w:r w:rsidRPr="00D8080E">
              <w:rPr>
                <w:color w:val="404040" w:themeColor="text1" w:themeTint="BF"/>
                <w:szCs w:val="18"/>
              </w:rPr>
              <w:t>Professional development opportunities identified (either for consultant or for consultancy as a whole)</w:t>
            </w:r>
          </w:p>
          <w:p w14:paraId="67890D9E" w14:textId="77777777" w:rsidR="007232D4" w:rsidRPr="00D8080E" w:rsidRDefault="007232D4" w:rsidP="00D8080E">
            <w:pPr>
              <w:pStyle w:val="CellText"/>
              <w:numPr>
                <w:ilvl w:val="0"/>
                <w:numId w:val="28"/>
              </w:numPr>
              <w:rPr>
                <w:color w:val="404040" w:themeColor="text1" w:themeTint="BF"/>
                <w:szCs w:val="18"/>
              </w:rPr>
            </w:pPr>
            <w:r w:rsidRPr="00D8080E">
              <w:rPr>
                <w:color w:val="404040" w:themeColor="text1" w:themeTint="BF"/>
                <w:szCs w:val="18"/>
              </w:rPr>
              <w:t>Client BA maturity level</w:t>
            </w:r>
          </w:p>
          <w:p w14:paraId="0FDC597E" w14:textId="008A11A9" w:rsidR="007232D4" w:rsidRPr="00D8080E" w:rsidRDefault="007232D4" w:rsidP="00D8080E">
            <w:pPr>
              <w:pStyle w:val="CellText"/>
              <w:numPr>
                <w:ilvl w:val="0"/>
                <w:numId w:val="28"/>
              </w:numPr>
              <w:rPr>
                <w:color w:val="404040" w:themeColor="text1" w:themeTint="BF"/>
                <w:szCs w:val="18"/>
              </w:rPr>
            </w:pPr>
            <w:r w:rsidRPr="00D8080E">
              <w:rPr>
                <w:color w:val="404040" w:themeColor="text1" w:themeTint="BF"/>
                <w:szCs w:val="18"/>
              </w:rPr>
              <w:t xml:space="preserve">Future service </w:t>
            </w:r>
            <w:r w:rsidR="004853B2" w:rsidRPr="00D8080E">
              <w:rPr>
                <w:color w:val="404040" w:themeColor="text1" w:themeTint="BF"/>
                <w:szCs w:val="18"/>
              </w:rPr>
              <w:t>opportunities</w:t>
            </w:r>
          </w:p>
          <w:p w14:paraId="1361EA41" w14:textId="77777777" w:rsidR="007232D4" w:rsidRPr="00AA6DFB" w:rsidRDefault="007232D4" w:rsidP="0084134E">
            <w:pPr>
              <w:pStyle w:val="CellText"/>
              <w:ind w:left="360"/>
              <w:rPr>
                <w:color w:val="404040" w:themeColor="text1" w:themeTint="BF"/>
                <w:sz w:val="16"/>
                <w:szCs w:val="16"/>
              </w:rPr>
            </w:pPr>
          </w:p>
          <w:p w14:paraId="2E646AEC" w14:textId="77777777" w:rsidR="007232D4" w:rsidRDefault="007232D4" w:rsidP="0084134E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>
              <w:rPr>
                <w:szCs w:val="18"/>
              </w:rPr>
              <w:t>Development opportunities for BAPL:</w:t>
            </w:r>
          </w:p>
          <w:p w14:paraId="20618190" w14:textId="64CDA953" w:rsidR="007232D4" w:rsidRPr="00D8080E" w:rsidRDefault="007232D4" w:rsidP="00D8080E">
            <w:pPr>
              <w:pStyle w:val="CellText"/>
              <w:numPr>
                <w:ilvl w:val="0"/>
                <w:numId w:val="28"/>
              </w:numPr>
              <w:rPr>
                <w:color w:val="404040" w:themeColor="text1" w:themeTint="BF"/>
                <w:szCs w:val="18"/>
              </w:rPr>
            </w:pPr>
            <w:r w:rsidRPr="00D8080E">
              <w:rPr>
                <w:color w:val="404040" w:themeColor="text1" w:themeTint="BF"/>
                <w:szCs w:val="18"/>
              </w:rPr>
              <w:t>Service delivery development opportunities identified</w:t>
            </w:r>
          </w:p>
          <w:p w14:paraId="5D66B91F" w14:textId="7FB3661E" w:rsidR="007232D4" w:rsidRPr="00D8080E" w:rsidRDefault="007232D4" w:rsidP="00D8080E">
            <w:pPr>
              <w:pStyle w:val="CellText"/>
              <w:numPr>
                <w:ilvl w:val="0"/>
                <w:numId w:val="28"/>
              </w:numPr>
              <w:rPr>
                <w:color w:val="404040" w:themeColor="text1" w:themeTint="BF"/>
                <w:szCs w:val="18"/>
              </w:rPr>
            </w:pPr>
            <w:r w:rsidRPr="00D8080E">
              <w:rPr>
                <w:color w:val="404040" w:themeColor="text1" w:themeTint="BF"/>
                <w:szCs w:val="18"/>
              </w:rPr>
              <w:lastRenderedPageBreak/>
              <w:t>Industry insight (Suggestions to update on the industry IP)</w:t>
            </w:r>
          </w:p>
          <w:p w14:paraId="48D8CEDA" w14:textId="77777777" w:rsidR="007232D4" w:rsidRPr="00D8080E" w:rsidRDefault="007232D4" w:rsidP="00D8080E">
            <w:pPr>
              <w:pStyle w:val="CellText"/>
              <w:numPr>
                <w:ilvl w:val="0"/>
                <w:numId w:val="28"/>
              </w:numPr>
              <w:rPr>
                <w:color w:val="404040" w:themeColor="text1" w:themeTint="BF"/>
                <w:szCs w:val="18"/>
              </w:rPr>
            </w:pPr>
            <w:r w:rsidRPr="00D8080E">
              <w:rPr>
                <w:color w:val="404040" w:themeColor="text1" w:themeTint="BF"/>
                <w:szCs w:val="18"/>
              </w:rPr>
              <w:t>Service scoping</w:t>
            </w:r>
          </w:p>
          <w:p w14:paraId="40844CF3" w14:textId="77777777" w:rsidR="007232D4" w:rsidRPr="00D8080E" w:rsidRDefault="007232D4" w:rsidP="00D8080E">
            <w:pPr>
              <w:pStyle w:val="CellText"/>
              <w:numPr>
                <w:ilvl w:val="0"/>
                <w:numId w:val="28"/>
              </w:numPr>
              <w:rPr>
                <w:color w:val="404040" w:themeColor="text1" w:themeTint="BF"/>
                <w:szCs w:val="18"/>
              </w:rPr>
            </w:pPr>
            <w:r w:rsidRPr="00D8080E">
              <w:rPr>
                <w:color w:val="404040" w:themeColor="text1" w:themeTint="BF"/>
                <w:szCs w:val="18"/>
              </w:rPr>
              <w:t>Consulting templates</w:t>
            </w:r>
          </w:p>
          <w:p w14:paraId="2E88D242" w14:textId="77777777" w:rsidR="007232D4" w:rsidRPr="00AA6DFB" w:rsidRDefault="007232D4" w:rsidP="0084134E">
            <w:pPr>
              <w:pStyle w:val="CellText"/>
              <w:ind w:left="360"/>
              <w:rPr>
                <w:color w:val="404040" w:themeColor="text1" w:themeTint="BF"/>
                <w:sz w:val="16"/>
                <w:szCs w:val="16"/>
              </w:rPr>
            </w:pPr>
          </w:p>
          <w:p w14:paraId="2EF0B674" w14:textId="51F6E87F" w:rsidR="007232D4" w:rsidRDefault="007232D4" w:rsidP="0084134E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>
              <w:rPr>
                <w:szCs w:val="18"/>
              </w:rPr>
              <w:t>Others</w:t>
            </w:r>
          </w:p>
          <w:p w14:paraId="36A36B24" w14:textId="77370E1E" w:rsidR="007232D4" w:rsidRDefault="007232D4" w:rsidP="007232D4">
            <w:pPr>
              <w:pStyle w:val="CellText"/>
              <w:ind w:left="720"/>
              <w:rPr>
                <w:szCs w:val="18"/>
              </w:rPr>
            </w:pPr>
          </w:p>
        </w:tc>
      </w:tr>
      <w:tr w:rsidR="000F38F6" w:rsidRPr="00BD34E7" w14:paraId="2628C0F1" w14:textId="77777777" w:rsidTr="00744400">
        <w:tc>
          <w:tcPr>
            <w:tcW w:w="9498" w:type="dxa"/>
            <w:gridSpan w:val="4"/>
          </w:tcPr>
          <w:p w14:paraId="2C78823A" w14:textId="51B3F03F" w:rsidR="000F38F6" w:rsidRDefault="000F38F6" w:rsidP="007232D4">
            <w:pPr>
              <w:pStyle w:val="CellText"/>
              <w:ind w:left="1440" w:hanging="1440"/>
              <w:rPr>
                <w:szCs w:val="18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lastRenderedPageBreak/>
              <w:t>Maintain</w:t>
            </w:r>
            <w:r w:rsidRPr="00013A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BOAP with </w:t>
            </w:r>
            <w:r w:rsidRPr="00013A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Service </w:t>
            </w:r>
            <w:r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>and Corresponding Value Statement(s)</w:t>
            </w:r>
          </w:p>
        </w:tc>
      </w:tr>
      <w:tr w:rsidR="000F38F6" w:rsidRPr="00BD34E7" w14:paraId="5D826E74" w14:textId="77777777" w:rsidTr="00ED7F0C">
        <w:tc>
          <w:tcPr>
            <w:tcW w:w="7560" w:type="dxa"/>
          </w:tcPr>
          <w:p w14:paraId="294B0A0B" w14:textId="6A2911CB" w:rsidR="000F38F6" w:rsidRDefault="000F38F6" w:rsidP="000F38F6">
            <w:pPr>
              <w:pStyle w:val="CellText"/>
              <w:ind w:left="318"/>
            </w:pPr>
            <w:r>
              <w:t>Update the relevant industry Business on a Page (BOAP) breadth and/or depth slides:</w:t>
            </w:r>
          </w:p>
          <w:p w14:paraId="013B8ADA" w14:textId="7A6D4044" w:rsidR="000F38F6" w:rsidRDefault="000F38F6" w:rsidP="00D8080E">
            <w:pPr>
              <w:pStyle w:val="CellText"/>
              <w:numPr>
                <w:ilvl w:val="0"/>
                <w:numId w:val="23"/>
              </w:numPr>
              <w:ind w:left="1080"/>
            </w:pPr>
            <w:r>
              <w:t xml:space="preserve">Only if it is agreed with the </w:t>
            </w:r>
            <w:r w:rsidR="009E1326">
              <w:t xml:space="preserve">Engagement Manager, </w:t>
            </w:r>
            <w:r>
              <w:t>Service Manager</w:t>
            </w:r>
            <w:r w:rsidR="009E1326">
              <w:t>,</w:t>
            </w:r>
            <w:r>
              <w:t xml:space="preserve"> and BAPL Industry Lead/Specialist (if applicable).  Note: The value statement comes from the latest SDS.</w:t>
            </w:r>
            <w:r w:rsidR="004C5A87">
              <w:t xml:space="preserve"> Refer to the BOAP Template if further guidance is required.</w:t>
            </w:r>
          </w:p>
        </w:tc>
        <w:sdt>
          <w:sdtPr>
            <w:id w:val="-15868359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44A8DB5" w14:textId="77777777" w:rsidR="000F38F6" w:rsidRDefault="000F38F6" w:rsidP="00ED7F0C">
                <w:pPr>
                  <w:pStyle w:val="Cell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41363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B2B41A8" w14:textId="77777777" w:rsidR="000F38F6" w:rsidRDefault="000F38F6" w:rsidP="00ED7F0C">
                <w:pPr>
                  <w:pStyle w:val="CellText"/>
                </w:pPr>
                <w:r w:rsidRPr="00315AF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35134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582945C" w14:textId="77777777" w:rsidR="000F38F6" w:rsidRDefault="000F38F6" w:rsidP="00ED7F0C">
                <w:pPr>
                  <w:pStyle w:val="CellText"/>
                </w:pPr>
                <w:r w:rsidRPr="00315AF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FA7C559" w14:textId="22AEB144" w:rsidR="00030DEE" w:rsidRDefault="00495A42">
      <w:pPr>
        <w:pStyle w:val="Heading2"/>
      </w:pPr>
      <w:r>
        <w:t xml:space="preserve">For Service Manager to </w:t>
      </w:r>
      <w:r w:rsidR="0026534A">
        <w:t>C</w:t>
      </w:r>
      <w:r>
        <w:t xml:space="preserve">omplete </w:t>
      </w:r>
    </w:p>
    <w:tbl>
      <w:tblPr>
        <w:tblStyle w:val="TableGrid"/>
        <w:tblW w:w="9498" w:type="dxa"/>
        <w:tblLayout w:type="fixed"/>
        <w:tblLook w:val="0000" w:firstRow="0" w:lastRow="0" w:firstColumn="0" w:lastColumn="0" w:noHBand="0" w:noVBand="0"/>
      </w:tblPr>
      <w:tblGrid>
        <w:gridCol w:w="7565"/>
        <w:gridCol w:w="657"/>
        <w:gridCol w:w="567"/>
        <w:gridCol w:w="709"/>
      </w:tblGrid>
      <w:tr w:rsidR="00AF1F5F" w:rsidRPr="00D67F82" w14:paraId="2074D903" w14:textId="77777777" w:rsidTr="00744400">
        <w:tc>
          <w:tcPr>
            <w:tcW w:w="7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65967" w14:textId="77777777" w:rsidR="00AF1F5F" w:rsidRPr="00D67F82" w:rsidRDefault="00AF1F5F" w:rsidP="004A1521">
            <w:pPr>
              <w:pStyle w:val="CellHeading"/>
            </w:pPr>
          </w:p>
        </w:tc>
        <w:tc>
          <w:tcPr>
            <w:tcW w:w="657" w:type="dxa"/>
            <w:tcBorders>
              <w:left w:val="single" w:sz="4" w:space="0" w:color="auto"/>
            </w:tcBorders>
          </w:tcPr>
          <w:p w14:paraId="68306B4E" w14:textId="77777777" w:rsidR="00AF1F5F" w:rsidRPr="00D67F82" w:rsidRDefault="00AF1F5F" w:rsidP="004A1521">
            <w:pPr>
              <w:pStyle w:val="CellText"/>
              <w:rPr>
                <w:b/>
                <w:szCs w:val="18"/>
              </w:rPr>
            </w:pPr>
            <w:r w:rsidRPr="00D67F82">
              <w:rPr>
                <w:b/>
                <w:szCs w:val="18"/>
              </w:rPr>
              <w:t>Yes</w:t>
            </w:r>
          </w:p>
        </w:tc>
        <w:tc>
          <w:tcPr>
            <w:tcW w:w="567" w:type="dxa"/>
          </w:tcPr>
          <w:p w14:paraId="24917398" w14:textId="77777777" w:rsidR="00AF1F5F" w:rsidRPr="00D67F82" w:rsidRDefault="00AF1F5F" w:rsidP="004A1521">
            <w:pPr>
              <w:pStyle w:val="CellText"/>
              <w:rPr>
                <w:b/>
                <w:szCs w:val="18"/>
              </w:rPr>
            </w:pPr>
            <w:r w:rsidRPr="00D67F82">
              <w:rPr>
                <w:b/>
                <w:szCs w:val="18"/>
              </w:rPr>
              <w:t>No</w:t>
            </w:r>
          </w:p>
        </w:tc>
        <w:tc>
          <w:tcPr>
            <w:tcW w:w="709" w:type="dxa"/>
          </w:tcPr>
          <w:p w14:paraId="7B0C430A" w14:textId="77777777" w:rsidR="00AF1F5F" w:rsidRPr="00D67F82" w:rsidRDefault="00AF1F5F" w:rsidP="004A1521">
            <w:pPr>
              <w:pStyle w:val="CellText"/>
              <w:rPr>
                <w:b/>
              </w:rPr>
            </w:pPr>
            <w:r w:rsidRPr="00D67F82">
              <w:rPr>
                <w:b/>
              </w:rPr>
              <w:t>N/A</w:t>
            </w:r>
          </w:p>
        </w:tc>
      </w:tr>
      <w:tr w:rsidR="00030DEE" w:rsidRPr="00DD73C6" w14:paraId="5FA39BCB" w14:textId="77777777" w:rsidTr="00744400">
        <w:tc>
          <w:tcPr>
            <w:tcW w:w="9498" w:type="dxa"/>
            <w:gridSpan w:val="4"/>
          </w:tcPr>
          <w:p w14:paraId="6DFB6020" w14:textId="2861BA38" w:rsidR="00030DEE" w:rsidRPr="00DD73C6" w:rsidRDefault="00030DEE" w:rsidP="004A1521">
            <w:pPr>
              <w:pStyle w:val="Closing"/>
              <w:ind w:left="0"/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>Service</w:t>
            </w:r>
            <w:r w:rsidRPr="00DD73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 Feedback </w:t>
            </w:r>
          </w:p>
        </w:tc>
      </w:tr>
      <w:tr w:rsidR="00BA7001" w:rsidRPr="00BD34E7" w14:paraId="5EC3261B" w14:textId="77777777" w:rsidTr="00744400">
        <w:tc>
          <w:tcPr>
            <w:tcW w:w="7565" w:type="dxa"/>
          </w:tcPr>
          <w:p w14:paraId="06E31BB2" w14:textId="33E49383" w:rsidR="00BA7001" w:rsidRPr="003A63B8" w:rsidRDefault="00BA7001" w:rsidP="00BA7001">
            <w:pPr>
              <w:pStyle w:val="CellText"/>
              <w:ind w:left="318"/>
            </w:pPr>
            <w:r>
              <w:t xml:space="preserve">Client </w:t>
            </w:r>
            <w:r w:rsidR="00D8080E">
              <w:t xml:space="preserve">is </w:t>
            </w:r>
            <w:r>
              <w:t xml:space="preserve">willing to allow service to be used as </w:t>
            </w:r>
            <w:r w:rsidR="00E13B1D">
              <w:t>c</w:t>
            </w:r>
            <w:r>
              <w:t xml:space="preserve">ase </w:t>
            </w:r>
            <w:r w:rsidR="00E13B1D">
              <w:t>s</w:t>
            </w:r>
            <w:r>
              <w:t>tudy</w:t>
            </w:r>
            <w:r w:rsidR="00E13B1D">
              <w:t xml:space="preserve"> and/or as a reference</w:t>
            </w:r>
          </w:p>
        </w:tc>
        <w:sdt>
          <w:sdtPr>
            <w:id w:val="20604337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51AA349C" w14:textId="6C5C71F0" w:rsidR="00BA7001" w:rsidRPr="00BD34E7" w:rsidRDefault="00BA7001" w:rsidP="00BA7001">
                <w:pPr>
                  <w:pStyle w:val="CellText"/>
                </w:pPr>
                <w:r w:rsidRPr="00CC2F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08101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B12050" w14:textId="52610BF6" w:rsidR="00BA7001" w:rsidRPr="00BD34E7" w:rsidRDefault="00BA7001" w:rsidP="00BA7001">
                <w:pPr>
                  <w:pStyle w:val="CellText"/>
                </w:pPr>
                <w:r w:rsidRPr="00CC2F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77960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B315628" w14:textId="76104D95" w:rsidR="00BA7001" w:rsidRPr="00BD34E7" w:rsidRDefault="00BA7001" w:rsidP="00BA7001">
                <w:pPr>
                  <w:pStyle w:val="CellText"/>
                </w:pPr>
                <w:r w:rsidRPr="00CC2F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7001" w:rsidRPr="00BD34E7" w14:paraId="1A7B28AE" w14:textId="77777777" w:rsidTr="00744400">
        <w:tc>
          <w:tcPr>
            <w:tcW w:w="7565" w:type="dxa"/>
          </w:tcPr>
          <w:p w14:paraId="7F99B119" w14:textId="31972F5F" w:rsidR="00BA7001" w:rsidRDefault="00BA7001" w:rsidP="00BA7001">
            <w:pPr>
              <w:pStyle w:val="CellText"/>
              <w:ind w:left="318"/>
            </w:pPr>
            <w:r>
              <w:t>Discuss ongoing/future service opportunities for BAPL</w:t>
            </w:r>
          </w:p>
        </w:tc>
        <w:sdt>
          <w:sdtPr>
            <w:id w:val="-10151454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462BFD60" w14:textId="57BF1A98" w:rsidR="00BA7001" w:rsidRPr="00BD34E7" w:rsidRDefault="00BA7001" w:rsidP="00BA7001">
                <w:pPr>
                  <w:pStyle w:val="CellText"/>
                </w:pPr>
                <w:r w:rsidRPr="00CC2F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98009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A417EE" w14:textId="2F361FB9" w:rsidR="00BA7001" w:rsidRPr="00BD34E7" w:rsidRDefault="00BA7001" w:rsidP="00BA7001">
                <w:pPr>
                  <w:pStyle w:val="CellText"/>
                </w:pPr>
                <w:r w:rsidRPr="00CC2F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80847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236C6F3" w14:textId="056863F4" w:rsidR="00BA7001" w:rsidRPr="00BD34E7" w:rsidRDefault="00BA7001" w:rsidP="00BA7001">
                <w:pPr>
                  <w:pStyle w:val="CellText"/>
                </w:pPr>
                <w:r w:rsidRPr="00CC2F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7001" w:rsidRPr="00BD34E7" w14:paraId="69B8ECDC" w14:textId="77777777" w:rsidTr="00744400">
        <w:tc>
          <w:tcPr>
            <w:tcW w:w="7565" w:type="dxa"/>
          </w:tcPr>
          <w:p w14:paraId="01D44ADF" w14:textId="77777777" w:rsidR="00BA7001" w:rsidRDefault="00BA7001" w:rsidP="00BA7001">
            <w:pPr>
              <w:pStyle w:val="CellText"/>
              <w:ind w:left="318"/>
            </w:pPr>
            <w:r>
              <w:t>Capture and action immediate opportunities</w:t>
            </w:r>
          </w:p>
        </w:tc>
        <w:sdt>
          <w:sdtPr>
            <w:id w:val="12446122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4848EE34" w14:textId="50F0B838" w:rsidR="00BA7001" w:rsidRPr="00BD34E7" w:rsidRDefault="00BA7001" w:rsidP="00BA7001">
                <w:pPr>
                  <w:pStyle w:val="CellText"/>
                </w:pPr>
                <w:r w:rsidRPr="00CC2F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93157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E72CA4" w14:textId="25207C0C" w:rsidR="00BA7001" w:rsidRPr="00BD34E7" w:rsidRDefault="00BA7001" w:rsidP="00BA7001">
                <w:pPr>
                  <w:pStyle w:val="CellText"/>
                </w:pPr>
                <w:r w:rsidRPr="00CC2F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54815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FA861B3" w14:textId="28691B3E" w:rsidR="00BA7001" w:rsidRPr="00BD34E7" w:rsidRDefault="00BA7001" w:rsidP="00BA7001">
                <w:pPr>
                  <w:pStyle w:val="CellText"/>
                </w:pPr>
                <w:r w:rsidRPr="00CC2F3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38F6" w:rsidRPr="00BD34E7" w14:paraId="47C8F507" w14:textId="77777777" w:rsidTr="0049488A">
        <w:tc>
          <w:tcPr>
            <w:tcW w:w="9498" w:type="dxa"/>
            <w:gridSpan w:val="4"/>
          </w:tcPr>
          <w:p w14:paraId="6A93EBC6" w14:textId="6B6EFE90" w:rsidR="000F38F6" w:rsidRDefault="000F38F6" w:rsidP="000F38F6">
            <w:pPr>
              <w:pStyle w:val="CellText"/>
            </w:pPr>
            <w:r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>Maintain</w:t>
            </w:r>
            <w:r w:rsidRPr="00013A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 Service </w:t>
            </w:r>
            <w:r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>A</w:t>
            </w:r>
            <w:r w:rsidRPr="00013A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>ttributes in Salesforce</w:t>
            </w:r>
          </w:p>
        </w:tc>
      </w:tr>
      <w:tr w:rsidR="000F38F6" w:rsidRPr="00BD34E7" w14:paraId="3652B10D" w14:textId="77777777" w:rsidTr="000F38F6">
        <w:trPr>
          <w:trHeight w:val="2619"/>
        </w:trPr>
        <w:tc>
          <w:tcPr>
            <w:tcW w:w="7565" w:type="dxa"/>
          </w:tcPr>
          <w:p w14:paraId="695CC513" w14:textId="0C45B127" w:rsidR="000F38F6" w:rsidRPr="00DB5D90" w:rsidRDefault="000F38F6" w:rsidP="000F38F6">
            <w:pPr>
              <w:pStyle w:val="ListParagraph"/>
              <w:spacing w:before="60" w:after="160" w:line="259" w:lineRule="auto"/>
              <w:ind w:left="360"/>
            </w:pPr>
            <w:r w:rsidRPr="00DB5D90">
              <w:t xml:space="preserve">Ensure that the following service attributes are </w:t>
            </w:r>
            <w:r w:rsidR="00BE7BA6" w:rsidRPr="00DB5D90" w:rsidDel="007F2E94">
              <w:t>recorded</w:t>
            </w:r>
            <w:r w:rsidR="00BE7BA6">
              <w:t xml:space="preserve"> accurately and </w:t>
            </w:r>
            <w:r>
              <w:t>updated</w:t>
            </w:r>
            <w:r w:rsidRPr="00DB5D90">
              <w:t xml:space="preserve"> in </w:t>
            </w:r>
            <w:r w:rsidR="00BE7BA6" w:rsidRPr="00DB5D90">
              <w:t>Salesforce</w:t>
            </w:r>
            <w:r w:rsidR="00BE7BA6">
              <w:t>:</w:t>
            </w:r>
          </w:p>
          <w:p w14:paraId="27015726" w14:textId="22D33C92" w:rsidR="000F38F6" w:rsidRPr="00D8080E" w:rsidDel="007F2E94" w:rsidRDefault="000F38F6" w:rsidP="00D8080E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 w:rsidRPr="00D8080E" w:rsidDel="007F2E94">
              <w:rPr>
                <w:szCs w:val="18"/>
              </w:rPr>
              <w:t>Account Name</w:t>
            </w:r>
          </w:p>
          <w:p w14:paraId="79792032" w14:textId="77777777" w:rsidR="000F38F6" w:rsidRPr="00D8080E" w:rsidDel="007F2E94" w:rsidRDefault="000F38F6" w:rsidP="00D8080E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 w:rsidRPr="00D8080E" w:rsidDel="007F2E94">
              <w:rPr>
                <w:szCs w:val="18"/>
              </w:rPr>
              <w:t>Opportunity Name (</w:t>
            </w:r>
            <w:r w:rsidRPr="00D8080E">
              <w:rPr>
                <w:szCs w:val="18"/>
              </w:rPr>
              <w:t>Service/</w:t>
            </w:r>
            <w:r w:rsidRPr="00D8080E" w:rsidDel="007F2E94">
              <w:rPr>
                <w:szCs w:val="18"/>
              </w:rPr>
              <w:t>Project Name)</w:t>
            </w:r>
          </w:p>
          <w:p w14:paraId="36D524BC" w14:textId="77777777" w:rsidR="000F38F6" w:rsidRPr="00D8080E" w:rsidRDefault="000F38F6" w:rsidP="00D8080E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 w:rsidRPr="00D8080E">
              <w:rPr>
                <w:szCs w:val="18"/>
              </w:rPr>
              <w:t xml:space="preserve">Industry </w:t>
            </w:r>
          </w:p>
          <w:p w14:paraId="29EF22D4" w14:textId="1CC76FBA" w:rsidR="000F38F6" w:rsidRPr="00D8080E" w:rsidRDefault="000F38F6" w:rsidP="00D8080E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 w:rsidRPr="00D8080E">
              <w:rPr>
                <w:szCs w:val="18"/>
              </w:rPr>
              <w:t>Service Pattern</w:t>
            </w:r>
          </w:p>
          <w:p w14:paraId="5617F362" w14:textId="77777777" w:rsidR="000F38F6" w:rsidRPr="00D8080E" w:rsidRDefault="000F38F6" w:rsidP="00D8080E">
            <w:pPr>
              <w:pStyle w:val="CellText"/>
              <w:numPr>
                <w:ilvl w:val="0"/>
                <w:numId w:val="23"/>
              </w:numPr>
              <w:ind w:left="1080"/>
              <w:rPr>
                <w:szCs w:val="18"/>
              </w:rPr>
            </w:pPr>
            <w:r w:rsidRPr="00D8080E">
              <w:rPr>
                <w:szCs w:val="18"/>
              </w:rPr>
              <w:t xml:space="preserve">Systems Worked On and/or Impacted Systems </w:t>
            </w:r>
          </w:p>
          <w:p w14:paraId="6FE0E4AB" w14:textId="2A15FF60" w:rsidR="000F38F6" w:rsidRPr="00D8080E" w:rsidRDefault="000F38F6" w:rsidP="00D8080E">
            <w:pPr>
              <w:pStyle w:val="CellText"/>
              <w:numPr>
                <w:ilvl w:val="0"/>
                <w:numId w:val="28"/>
              </w:numPr>
              <w:rPr>
                <w:color w:val="404040" w:themeColor="text1" w:themeTint="BF"/>
                <w:szCs w:val="18"/>
              </w:rPr>
            </w:pPr>
            <w:r w:rsidRPr="00D8080E">
              <w:rPr>
                <w:color w:val="404040" w:themeColor="text1" w:themeTint="BF"/>
                <w:szCs w:val="18"/>
              </w:rPr>
              <w:t>(N/A if no systems impacted)</w:t>
            </w:r>
          </w:p>
          <w:p w14:paraId="21B16DCF" w14:textId="77777777" w:rsidR="000F38F6" w:rsidRPr="00DB5D90" w:rsidRDefault="000F38F6" w:rsidP="00D8080E">
            <w:pPr>
              <w:pStyle w:val="CellText"/>
              <w:numPr>
                <w:ilvl w:val="0"/>
                <w:numId w:val="23"/>
              </w:numPr>
              <w:ind w:left="1080"/>
            </w:pPr>
            <w:r w:rsidRPr="00DB5D90">
              <w:t xml:space="preserve">Impacted Process Category  </w:t>
            </w:r>
          </w:p>
          <w:p w14:paraId="2ECE5114" w14:textId="28F2C052" w:rsidR="000F38F6" w:rsidRPr="00D8080E" w:rsidRDefault="000F38F6" w:rsidP="00D8080E">
            <w:pPr>
              <w:pStyle w:val="CellText"/>
              <w:numPr>
                <w:ilvl w:val="0"/>
                <w:numId w:val="28"/>
              </w:numPr>
              <w:rPr>
                <w:color w:val="404040" w:themeColor="text1" w:themeTint="BF"/>
                <w:szCs w:val="18"/>
              </w:rPr>
            </w:pPr>
            <w:r w:rsidRPr="00D8080E">
              <w:rPr>
                <w:color w:val="404040" w:themeColor="text1" w:themeTint="BF"/>
                <w:szCs w:val="18"/>
              </w:rPr>
              <w:t>(N/A if no processes impacted)</w:t>
            </w:r>
          </w:p>
          <w:p w14:paraId="25377474" w14:textId="40597D18" w:rsidR="000F38F6" w:rsidRDefault="000F38F6" w:rsidP="00D8080E">
            <w:pPr>
              <w:pStyle w:val="CellText"/>
              <w:numPr>
                <w:ilvl w:val="0"/>
                <w:numId w:val="23"/>
              </w:numPr>
              <w:ind w:left="1080"/>
              <w:rPr>
                <w:b/>
                <w:bCs/>
                <w:color w:val="2E74B5" w:themeColor="accent1" w:themeShade="BF"/>
                <w:sz w:val="24"/>
              </w:rPr>
            </w:pPr>
            <w:r w:rsidRPr="00DB5D90">
              <w:t>Delivery Methodology (Agile/Hybrid/Waterfall)</w:t>
            </w:r>
          </w:p>
        </w:tc>
        <w:tc>
          <w:tcPr>
            <w:tcW w:w="657" w:type="dxa"/>
          </w:tcPr>
          <w:p w14:paraId="5B7B5929" w14:textId="45E5B258" w:rsidR="000F38F6" w:rsidRDefault="000F38F6" w:rsidP="000F38F6">
            <w:pPr>
              <w:pStyle w:val="CellText"/>
            </w:pPr>
            <w:r w:rsidRPr="00CC2F3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567" w:type="dxa"/>
          </w:tcPr>
          <w:p w14:paraId="26185DA0" w14:textId="18F6E348" w:rsidR="000F38F6" w:rsidRDefault="000F38F6" w:rsidP="000F38F6">
            <w:pPr>
              <w:pStyle w:val="CellText"/>
            </w:pPr>
            <w:r w:rsidRPr="00CC2F3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09" w:type="dxa"/>
          </w:tcPr>
          <w:p w14:paraId="0FCC93E7" w14:textId="2D9D5E8A" w:rsidR="000F38F6" w:rsidRDefault="000F38F6" w:rsidP="000F38F6">
            <w:pPr>
              <w:pStyle w:val="CellText"/>
            </w:pPr>
            <w:r w:rsidRPr="00CC2F3F">
              <w:rPr>
                <w:rFonts w:ascii="MS Gothic" w:eastAsia="MS Gothic" w:hAnsi="MS Gothic" w:hint="eastAsia"/>
              </w:rPr>
              <w:t>☐</w:t>
            </w:r>
          </w:p>
        </w:tc>
      </w:tr>
      <w:tr w:rsidR="000F38F6" w:rsidRPr="00BD34E7" w14:paraId="1A705DAE" w14:textId="77777777" w:rsidTr="00744400">
        <w:tc>
          <w:tcPr>
            <w:tcW w:w="9498" w:type="dxa"/>
            <w:gridSpan w:val="4"/>
          </w:tcPr>
          <w:p w14:paraId="5A481592" w14:textId="28CE27BB" w:rsidR="000F38F6" w:rsidRPr="00BD34E7" w:rsidRDefault="000F38F6" w:rsidP="000F38F6">
            <w:pPr>
              <w:pStyle w:val="CellText"/>
            </w:pPr>
            <w:r w:rsidRPr="00DD73C6">
              <w:rPr>
                <w:rFonts w:asciiTheme="minorHAnsi" w:eastAsiaTheme="minorHAnsi" w:hAnsiTheme="minorHAnsi" w:cstheme="minorBidi"/>
                <w:b/>
                <w:bCs/>
                <w:color w:val="2E74B5" w:themeColor="accent1" w:themeShade="BF"/>
                <w:sz w:val="24"/>
                <w:szCs w:val="18"/>
                <w:lang w:val="en-US" w:eastAsia="ja-JP"/>
              </w:rPr>
              <w:t xml:space="preserve">Lessons Learned/Recommendations </w:t>
            </w:r>
          </w:p>
        </w:tc>
      </w:tr>
      <w:tr w:rsidR="000F38F6" w:rsidRPr="00BD34E7" w14:paraId="2040C32B" w14:textId="77777777" w:rsidTr="00744400">
        <w:tc>
          <w:tcPr>
            <w:tcW w:w="7565" w:type="dxa"/>
          </w:tcPr>
          <w:p w14:paraId="7CB7D65B" w14:textId="390B7640" w:rsidR="000F38F6" w:rsidRDefault="000F38F6" w:rsidP="000F38F6">
            <w:pPr>
              <w:pStyle w:val="CellText"/>
              <w:ind w:left="318"/>
            </w:pPr>
            <w:r>
              <w:t xml:space="preserve">Capture additional estimation metrics (e.g. level of effort vs # processes, # stakeholders etc) based on service delivery </w:t>
            </w:r>
          </w:p>
        </w:tc>
        <w:sdt>
          <w:sdtPr>
            <w:id w:val="2240361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33A76349" w14:textId="3F9A9C9C" w:rsidR="000F38F6" w:rsidRPr="00302407" w:rsidRDefault="000F38F6" w:rsidP="000F38F6">
                <w:pPr>
                  <w:pStyle w:val="CellText"/>
                  <w:rPr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24380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798B5AC" w14:textId="3ADE6ACF" w:rsidR="000F38F6" w:rsidRPr="00302407" w:rsidRDefault="000F38F6" w:rsidP="000F38F6">
                <w:pPr>
                  <w:pStyle w:val="CellText"/>
                  <w:rPr>
                    <w:szCs w:val="18"/>
                  </w:rPr>
                </w:pPr>
                <w:r w:rsidRPr="000C58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53121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87E4C44" w14:textId="3C9E15B5" w:rsidR="000F38F6" w:rsidRDefault="000F38F6" w:rsidP="000F38F6">
                <w:pPr>
                  <w:pStyle w:val="CellText"/>
                  <w:rPr>
                    <w:szCs w:val="18"/>
                  </w:rPr>
                </w:pPr>
                <w:r w:rsidRPr="000C58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38F6" w:rsidRPr="00BD34E7" w14:paraId="25299DFE" w14:textId="77777777" w:rsidTr="00744400">
        <w:tc>
          <w:tcPr>
            <w:tcW w:w="9498" w:type="dxa"/>
            <w:gridSpan w:val="4"/>
          </w:tcPr>
          <w:p w14:paraId="3F553094" w14:textId="373AD9D2" w:rsidR="000F38F6" w:rsidRDefault="004853B2" w:rsidP="00BC69DB">
            <w:pPr>
              <w:pStyle w:val="CellText"/>
              <w:ind w:left="318"/>
            </w:pPr>
            <w:r>
              <w:t>Elaborate</w:t>
            </w:r>
            <w:r w:rsidR="000F38F6">
              <w:t xml:space="preserve"> on the lessons learned on service estimation: new metrics, considerations, further improvements to be made. How </w:t>
            </w:r>
            <w:r w:rsidR="00BC69DB">
              <w:t>can we</w:t>
            </w:r>
            <w:r w:rsidR="000F38F6">
              <w:t xml:space="preserve"> </w:t>
            </w:r>
            <w:r>
              <w:t>implement</w:t>
            </w:r>
            <w:r w:rsidR="000F38F6">
              <w:t xml:space="preserve"> it in the future?</w:t>
            </w:r>
          </w:p>
          <w:p w14:paraId="0BB24C22" w14:textId="77777777" w:rsidR="000F38F6" w:rsidRDefault="000F38F6" w:rsidP="000F38F6">
            <w:pPr>
              <w:pStyle w:val="CellText"/>
            </w:pPr>
          </w:p>
          <w:p w14:paraId="66342DA0" w14:textId="77777777" w:rsidR="004C5A87" w:rsidRDefault="004C5A87" w:rsidP="000F38F6">
            <w:pPr>
              <w:pStyle w:val="CellText"/>
            </w:pPr>
          </w:p>
          <w:p w14:paraId="141C8511" w14:textId="467C84BA" w:rsidR="000F38F6" w:rsidRDefault="000F38F6" w:rsidP="000F38F6">
            <w:pPr>
              <w:pStyle w:val="CellText"/>
            </w:pPr>
          </w:p>
        </w:tc>
      </w:tr>
    </w:tbl>
    <w:p w14:paraId="685DBBE5" w14:textId="4094AFEF" w:rsidR="6CC5EC63" w:rsidRDefault="6CC5EC63" w:rsidP="00F35E76"/>
    <w:sectPr w:rsidR="6CC5EC63" w:rsidSect="007E5C39">
      <w:headerReference w:type="default" r:id="rId9"/>
      <w:footerReference w:type="default" r:id="rId10"/>
      <w:pgSz w:w="12240" w:h="15840" w:code="1"/>
      <w:pgMar w:top="1440" w:right="1325" w:bottom="1276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632D" w14:textId="77777777" w:rsidR="000B3ACF" w:rsidRDefault="000B3ACF">
      <w:pPr>
        <w:spacing w:after="0" w:line="240" w:lineRule="auto"/>
      </w:pPr>
      <w:r>
        <w:separator/>
      </w:r>
    </w:p>
  </w:endnote>
  <w:endnote w:type="continuationSeparator" w:id="0">
    <w:p w14:paraId="7CDD366C" w14:textId="77777777" w:rsidR="000B3ACF" w:rsidRDefault="000B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D817" w14:textId="18763BD4" w:rsidR="001E042A" w:rsidRDefault="001E042A" w:rsidP="6CC5EC63">
    <w:pPr>
      <w:pStyle w:val="Footer"/>
      <w:ind w:left="144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6CC5EC63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4E8A" w14:textId="77777777" w:rsidR="000B3ACF" w:rsidRDefault="000B3ACF">
      <w:pPr>
        <w:spacing w:after="0" w:line="240" w:lineRule="auto"/>
      </w:pPr>
      <w:r>
        <w:separator/>
      </w:r>
    </w:p>
  </w:footnote>
  <w:footnote w:type="continuationSeparator" w:id="0">
    <w:p w14:paraId="40BC4F23" w14:textId="77777777" w:rsidR="000B3ACF" w:rsidRDefault="000B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C5EC63" w14:paraId="27228415" w14:textId="77777777" w:rsidTr="6CC5EC63">
      <w:tc>
        <w:tcPr>
          <w:tcW w:w="3120" w:type="dxa"/>
        </w:tcPr>
        <w:p w14:paraId="36AC596D" w14:textId="190DD547" w:rsidR="6CC5EC63" w:rsidRDefault="6CC5EC63" w:rsidP="6CC5EC63">
          <w:pPr>
            <w:pStyle w:val="Header"/>
            <w:ind w:left="-115"/>
          </w:pPr>
        </w:p>
      </w:tc>
      <w:tc>
        <w:tcPr>
          <w:tcW w:w="3120" w:type="dxa"/>
        </w:tcPr>
        <w:p w14:paraId="283B3E7B" w14:textId="09A4748B" w:rsidR="6CC5EC63" w:rsidRDefault="6CC5EC63" w:rsidP="6CC5EC63">
          <w:pPr>
            <w:pStyle w:val="Header"/>
            <w:jc w:val="center"/>
          </w:pPr>
        </w:p>
      </w:tc>
      <w:tc>
        <w:tcPr>
          <w:tcW w:w="3120" w:type="dxa"/>
        </w:tcPr>
        <w:p w14:paraId="4F8C1F27" w14:textId="59A283DF" w:rsidR="6CC5EC63" w:rsidRDefault="6CC5EC63" w:rsidP="6CC5EC63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689CCF0" wp14:editId="7924EF8E">
                <wp:extent cx="1209675" cy="523875"/>
                <wp:effectExtent l="0" t="0" r="0" b="0"/>
                <wp:docPr id="1280432419" name="Picture 12804324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D9AE95" w14:textId="59171AF7" w:rsidR="6CC5EC63" w:rsidRDefault="6CC5EC63" w:rsidP="6CC5E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B31EA"/>
    <w:multiLevelType w:val="hybridMultilevel"/>
    <w:tmpl w:val="54D01D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446EC"/>
    <w:multiLevelType w:val="multilevel"/>
    <w:tmpl w:val="F890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365123"/>
    <w:multiLevelType w:val="hybridMultilevel"/>
    <w:tmpl w:val="BFD028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CD3F73"/>
    <w:multiLevelType w:val="hybridMultilevel"/>
    <w:tmpl w:val="397C93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37443"/>
    <w:multiLevelType w:val="hybridMultilevel"/>
    <w:tmpl w:val="7BAE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04289"/>
    <w:multiLevelType w:val="hybridMultilevel"/>
    <w:tmpl w:val="815C2F0E"/>
    <w:lvl w:ilvl="0" w:tplc="B80C1EE2">
      <w:start w:val="1"/>
      <w:numFmt w:val="decimal"/>
      <w:lvlText w:val="%1."/>
      <w:lvlJc w:val="left"/>
      <w:pPr>
        <w:ind w:left="720" w:hanging="360"/>
      </w:pPr>
    </w:lvl>
    <w:lvl w:ilvl="1" w:tplc="0492B08C">
      <w:start w:val="1"/>
      <w:numFmt w:val="lowerLetter"/>
      <w:lvlText w:val="%2."/>
      <w:lvlJc w:val="left"/>
      <w:pPr>
        <w:ind w:left="1440" w:hanging="360"/>
      </w:pPr>
    </w:lvl>
    <w:lvl w:ilvl="2" w:tplc="6420AED0">
      <w:start w:val="1"/>
      <w:numFmt w:val="lowerRoman"/>
      <w:lvlText w:val="%3."/>
      <w:lvlJc w:val="right"/>
      <w:pPr>
        <w:ind w:left="2160" w:hanging="180"/>
      </w:pPr>
    </w:lvl>
    <w:lvl w:ilvl="3" w:tplc="0FDE3194">
      <w:start w:val="1"/>
      <w:numFmt w:val="decimal"/>
      <w:lvlText w:val="%4."/>
      <w:lvlJc w:val="left"/>
      <w:pPr>
        <w:ind w:left="2880" w:hanging="360"/>
      </w:pPr>
    </w:lvl>
    <w:lvl w:ilvl="4" w:tplc="81448DAC">
      <w:start w:val="1"/>
      <w:numFmt w:val="lowerLetter"/>
      <w:lvlText w:val="%5."/>
      <w:lvlJc w:val="left"/>
      <w:pPr>
        <w:ind w:left="3600" w:hanging="360"/>
      </w:pPr>
    </w:lvl>
    <w:lvl w:ilvl="5" w:tplc="64408358">
      <w:start w:val="1"/>
      <w:numFmt w:val="lowerRoman"/>
      <w:lvlText w:val="%6."/>
      <w:lvlJc w:val="right"/>
      <w:pPr>
        <w:ind w:left="4320" w:hanging="180"/>
      </w:pPr>
    </w:lvl>
    <w:lvl w:ilvl="6" w:tplc="2FF677B0">
      <w:start w:val="1"/>
      <w:numFmt w:val="decimal"/>
      <w:lvlText w:val="%7."/>
      <w:lvlJc w:val="left"/>
      <w:pPr>
        <w:ind w:left="5040" w:hanging="360"/>
      </w:pPr>
    </w:lvl>
    <w:lvl w:ilvl="7" w:tplc="1FD81C0E">
      <w:start w:val="1"/>
      <w:numFmt w:val="lowerLetter"/>
      <w:lvlText w:val="%8."/>
      <w:lvlJc w:val="left"/>
      <w:pPr>
        <w:ind w:left="5760" w:hanging="360"/>
      </w:pPr>
    </w:lvl>
    <w:lvl w:ilvl="8" w:tplc="CE3A03B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E74B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2E74B5" w:themeColor="accent1" w:themeShade="BF"/>
      </w:rPr>
    </w:lvl>
  </w:abstractNum>
  <w:abstractNum w:abstractNumId="18" w15:restartNumberingAfterBreak="0">
    <w:nsid w:val="61B8296D"/>
    <w:multiLevelType w:val="hybridMultilevel"/>
    <w:tmpl w:val="0A3047B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20" w15:restartNumberingAfterBreak="0">
    <w:nsid w:val="6DAE6922"/>
    <w:multiLevelType w:val="hybridMultilevel"/>
    <w:tmpl w:val="1416DB22"/>
    <w:lvl w:ilvl="0" w:tplc="5F2ED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E6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0A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4B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E7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08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AB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2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A1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B476C"/>
    <w:multiLevelType w:val="hybridMultilevel"/>
    <w:tmpl w:val="61FC74FE"/>
    <w:lvl w:ilvl="0" w:tplc="A208B962">
      <w:start w:val="1"/>
      <w:numFmt w:val="decimal"/>
      <w:lvlText w:val="%1."/>
      <w:lvlJc w:val="left"/>
      <w:pPr>
        <w:ind w:left="720" w:hanging="360"/>
      </w:pPr>
    </w:lvl>
    <w:lvl w:ilvl="1" w:tplc="9DD43E32">
      <w:start w:val="1"/>
      <w:numFmt w:val="lowerLetter"/>
      <w:lvlText w:val="%2."/>
      <w:lvlJc w:val="left"/>
      <w:pPr>
        <w:ind w:left="1440" w:hanging="360"/>
      </w:pPr>
    </w:lvl>
    <w:lvl w:ilvl="2" w:tplc="700A8A7A">
      <w:start w:val="1"/>
      <w:numFmt w:val="lowerRoman"/>
      <w:lvlText w:val="%3."/>
      <w:lvlJc w:val="right"/>
      <w:pPr>
        <w:ind w:left="2160" w:hanging="180"/>
      </w:pPr>
    </w:lvl>
    <w:lvl w:ilvl="3" w:tplc="EDF0B0C6">
      <w:start w:val="1"/>
      <w:numFmt w:val="decimal"/>
      <w:lvlText w:val="%4."/>
      <w:lvlJc w:val="left"/>
      <w:pPr>
        <w:ind w:left="2880" w:hanging="360"/>
      </w:pPr>
    </w:lvl>
    <w:lvl w:ilvl="4" w:tplc="1674B3A0">
      <w:start w:val="1"/>
      <w:numFmt w:val="lowerLetter"/>
      <w:lvlText w:val="%5."/>
      <w:lvlJc w:val="left"/>
      <w:pPr>
        <w:ind w:left="3600" w:hanging="360"/>
      </w:pPr>
    </w:lvl>
    <w:lvl w:ilvl="5" w:tplc="921E1CF6">
      <w:start w:val="1"/>
      <w:numFmt w:val="lowerRoman"/>
      <w:lvlText w:val="%6."/>
      <w:lvlJc w:val="right"/>
      <w:pPr>
        <w:ind w:left="4320" w:hanging="180"/>
      </w:pPr>
    </w:lvl>
    <w:lvl w:ilvl="6" w:tplc="675487D2">
      <w:start w:val="1"/>
      <w:numFmt w:val="decimal"/>
      <w:lvlText w:val="%7."/>
      <w:lvlJc w:val="left"/>
      <w:pPr>
        <w:ind w:left="5040" w:hanging="360"/>
      </w:pPr>
    </w:lvl>
    <w:lvl w:ilvl="7" w:tplc="F542A6F0">
      <w:start w:val="1"/>
      <w:numFmt w:val="lowerLetter"/>
      <w:lvlText w:val="%8."/>
      <w:lvlJc w:val="left"/>
      <w:pPr>
        <w:ind w:left="5760" w:hanging="360"/>
      </w:pPr>
    </w:lvl>
    <w:lvl w:ilvl="8" w:tplc="C17099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A15B9"/>
    <w:multiLevelType w:val="hybridMultilevel"/>
    <w:tmpl w:val="87404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16405"/>
    <w:multiLevelType w:val="hybridMultilevel"/>
    <w:tmpl w:val="11BE1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071D4"/>
    <w:multiLevelType w:val="hybridMultilevel"/>
    <w:tmpl w:val="24F889A0"/>
    <w:lvl w:ilvl="0" w:tplc="2076BB44">
      <w:start w:val="1"/>
      <w:numFmt w:val="lowerLetter"/>
      <w:pStyle w:val="BAPLListLettered"/>
      <w:lvlText w:val="%1)"/>
      <w:lvlJc w:val="left"/>
      <w:pPr>
        <w:ind w:left="1369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497A91"/>
    <w:multiLevelType w:val="hybridMultilevel"/>
    <w:tmpl w:val="9AB22F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033288">
    <w:abstractNumId w:val="20"/>
  </w:num>
  <w:num w:numId="2" w16cid:durableId="729159716">
    <w:abstractNumId w:val="16"/>
  </w:num>
  <w:num w:numId="3" w16cid:durableId="719136488">
    <w:abstractNumId w:val="21"/>
  </w:num>
  <w:num w:numId="4" w16cid:durableId="94903703">
    <w:abstractNumId w:val="9"/>
  </w:num>
  <w:num w:numId="5" w16cid:durableId="1598295504">
    <w:abstractNumId w:val="19"/>
  </w:num>
  <w:num w:numId="6" w16cid:durableId="1710254996">
    <w:abstractNumId w:val="19"/>
    <w:lvlOverride w:ilvl="0">
      <w:startOverride w:val="1"/>
    </w:lvlOverride>
  </w:num>
  <w:num w:numId="7" w16cid:durableId="1934242964">
    <w:abstractNumId w:val="11"/>
  </w:num>
  <w:num w:numId="8" w16cid:durableId="1113405281">
    <w:abstractNumId w:val="7"/>
  </w:num>
  <w:num w:numId="9" w16cid:durableId="1209104933">
    <w:abstractNumId w:val="6"/>
  </w:num>
  <w:num w:numId="10" w16cid:durableId="1633289591">
    <w:abstractNumId w:val="5"/>
  </w:num>
  <w:num w:numId="11" w16cid:durableId="147207560">
    <w:abstractNumId w:val="4"/>
  </w:num>
  <w:num w:numId="12" w16cid:durableId="669676146">
    <w:abstractNumId w:val="8"/>
  </w:num>
  <w:num w:numId="13" w16cid:durableId="886142565">
    <w:abstractNumId w:val="3"/>
  </w:num>
  <w:num w:numId="14" w16cid:durableId="1859807594">
    <w:abstractNumId w:val="2"/>
  </w:num>
  <w:num w:numId="15" w16cid:durableId="122120663">
    <w:abstractNumId w:val="1"/>
  </w:num>
  <w:num w:numId="16" w16cid:durableId="1602956267">
    <w:abstractNumId w:val="0"/>
  </w:num>
  <w:num w:numId="17" w16cid:durableId="4023342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2776388">
    <w:abstractNumId w:val="17"/>
  </w:num>
  <w:num w:numId="19" w16cid:durableId="981009275">
    <w:abstractNumId w:val="24"/>
  </w:num>
  <w:num w:numId="20" w16cid:durableId="1503662565">
    <w:abstractNumId w:val="12"/>
  </w:num>
  <w:num w:numId="21" w16cid:durableId="1329754108">
    <w:abstractNumId w:val="15"/>
  </w:num>
  <w:num w:numId="22" w16cid:durableId="516693310">
    <w:abstractNumId w:val="23"/>
  </w:num>
  <w:num w:numId="23" w16cid:durableId="174002129">
    <w:abstractNumId w:val="22"/>
  </w:num>
  <w:num w:numId="24" w16cid:durableId="1684432836">
    <w:abstractNumId w:val="14"/>
  </w:num>
  <w:num w:numId="25" w16cid:durableId="268583323">
    <w:abstractNumId w:val="13"/>
  </w:num>
  <w:num w:numId="26" w16cid:durableId="518931227">
    <w:abstractNumId w:val="10"/>
  </w:num>
  <w:num w:numId="27" w16cid:durableId="376704870">
    <w:abstractNumId w:val="25"/>
  </w:num>
  <w:num w:numId="28" w16cid:durableId="2001885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ProjectScopeTable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ED"/>
    <w:rsid w:val="00013AC6"/>
    <w:rsid w:val="00026383"/>
    <w:rsid w:val="00030DEE"/>
    <w:rsid w:val="00063398"/>
    <w:rsid w:val="00074387"/>
    <w:rsid w:val="00083B37"/>
    <w:rsid w:val="000A0612"/>
    <w:rsid w:val="000B3ACF"/>
    <w:rsid w:val="000C6B97"/>
    <w:rsid w:val="000D7DDA"/>
    <w:rsid w:val="000E2F0A"/>
    <w:rsid w:val="000E71E3"/>
    <w:rsid w:val="000F070B"/>
    <w:rsid w:val="000F38F6"/>
    <w:rsid w:val="00164EDF"/>
    <w:rsid w:val="001A29CD"/>
    <w:rsid w:val="001A3A1A"/>
    <w:rsid w:val="001A489A"/>
    <w:rsid w:val="001A4DF9"/>
    <w:rsid w:val="001A728E"/>
    <w:rsid w:val="001B08EE"/>
    <w:rsid w:val="001B7C7A"/>
    <w:rsid w:val="001E042A"/>
    <w:rsid w:val="001E355E"/>
    <w:rsid w:val="001E6DC6"/>
    <w:rsid w:val="00200A3F"/>
    <w:rsid w:val="00221C7D"/>
    <w:rsid w:val="00225505"/>
    <w:rsid w:val="00230F8C"/>
    <w:rsid w:val="00236419"/>
    <w:rsid w:val="00242F8F"/>
    <w:rsid w:val="0026534A"/>
    <w:rsid w:val="002914FF"/>
    <w:rsid w:val="002939B1"/>
    <w:rsid w:val="002A3B74"/>
    <w:rsid w:val="002B690F"/>
    <w:rsid w:val="003012DB"/>
    <w:rsid w:val="00307069"/>
    <w:rsid w:val="003179AB"/>
    <w:rsid w:val="003212DD"/>
    <w:rsid w:val="003312ED"/>
    <w:rsid w:val="003514C5"/>
    <w:rsid w:val="003942B6"/>
    <w:rsid w:val="003B21BB"/>
    <w:rsid w:val="003B6B36"/>
    <w:rsid w:val="004012F9"/>
    <w:rsid w:val="004018C1"/>
    <w:rsid w:val="00415D6A"/>
    <w:rsid w:val="0043066A"/>
    <w:rsid w:val="00431F06"/>
    <w:rsid w:val="0046104A"/>
    <w:rsid w:val="004657F8"/>
    <w:rsid w:val="0047146E"/>
    <w:rsid w:val="004727F4"/>
    <w:rsid w:val="004853B2"/>
    <w:rsid w:val="00495091"/>
    <w:rsid w:val="00495A42"/>
    <w:rsid w:val="0049640E"/>
    <w:rsid w:val="004A0A8D"/>
    <w:rsid w:val="004A4DCF"/>
    <w:rsid w:val="004C3FFA"/>
    <w:rsid w:val="004C5A87"/>
    <w:rsid w:val="004C74BD"/>
    <w:rsid w:val="004E014B"/>
    <w:rsid w:val="00534292"/>
    <w:rsid w:val="0055532A"/>
    <w:rsid w:val="00575B92"/>
    <w:rsid w:val="00594C60"/>
    <w:rsid w:val="005C0514"/>
    <w:rsid w:val="005D4DC9"/>
    <w:rsid w:val="005E1D4F"/>
    <w:rsid w:val="005E6875"/>
    <w:rsid w:val="005F7999"/>
    <w:rsid w:val="0060502B"/>
    <w:rsid w:val="006078BB"/>
    <w:rsid w:val="00620D8A"/>
    <w:rsid w:val="00626EDA"/>
    <w:rsid w:val="00643A9A"/>
    <w:rsid w:val="006628EE"/>
    <w:rsid w:val="00665891"/>
    <w:rsid w:val="006808B9"/>
    <w:rsid w:val="006833E0"/>
    <w:rsid w:val="006D7FF8"/>
    <w:rsid w:val="006F0225"/>
    <w:rsid w:val="00704472"/>
    <w:rsid w:val="007125DA"/>
    <w:rsid w:val="007232D4"/>
    <w:rsid w:val="00730846"/>
    <w:rsid w:val="00744400"/>
    <w:rsid w:val="00745FB3"/>
    <w:rsid w:val="00747DC0"/>
    <w:rsid w:val="00780EFC"/>
    <w:rsid w:val="00787C6C"/>
    <w:rsid w:val="00791457"/>
    <w:rsid w:val="007B63E5"/>
    <w:rsid w:val="007E5C39"/>
    <w:rsid w:val="007F2E94"/>
    <w:rsid w:val="007F372E"/>
    <w:rsid w:val="007F3FAE"/>
    <w:rsid w:val="007F73CA"/>
    <w:rsid w:val="008000DB"/>
    <w:rsid w:val="008028A9"/>
    <w:rsid w:val="008205AC"/>
    <w:rsid w:val="00827FD7"/>
    <w:rsid w:val="00834D86"/>
    <w:rsid w:val="00840557"/>
    <w:rsid w:val="0084134E"/>
    <w:rsid w:val="00875AF4"/>
    <w:rsid w:val="008A4836"/>
    <w:rsid w:val="008B00A3"/>
    <w:rsid w:val="008B1FE0"/>
    <w:rsid w:val="008D5E06"/>
    <w:rsid w:val="008D6D77"/>
    <w:rsid w:val="008E48FF"/>
    <w:rsid w:val="00914725"/>
    <w:rsid w:val="009313D5"/>
    <w:rsid w:val="00954BFF"/>
    <w:rsid w:val="00960688"/>
    <w:rsid w:val="00975713"/>
    <w:rsid w:val="009A00F7"/>
    <w:rsid w:val="009E1326"/>
    <w:rsid w:val="009E72B4"/>
    <w:rsid w:val="009F336E"/>
    <w:rsid w:val="009F61BE"/>
    <w:rsid w:val="009F6B15"/>
    <w:rsid w:val="009F7CDA"/>
    <w:rsid w:val="00A22CB8"/>
    <w:rsid w:val="00A44FE1"/>
    <w:rsid w:val="00A735E3"/>
    <w:rsid w:val="00A935D1"/>
    <w:rsid w:val="00AA316B"/>
    <w:rsid w:val="00AB6509"/>
    <w:rsid w:val="00AC5B46"/>
    <w:rsid w:val="00AF040E"/>
    <w:rsid w:val="00AF1F5F"/>
    <w:rsid w:val="00B166D8"/>
    <w:rsid w:val="00B30936"/>
    <w:rsid w:val="00B37C92"/>
    <w:rsid w:val="00B6EE69"/>
    <w:rsid w:val="00B76F58"/>
    <w:rsid w:val="00B87C6C"/>
    <w:rsid w:val="00B934FF"/>
    <w:rsid w:val="00BA7001"/>
    <w:rsid w:val="00BA7812"/>
    <w:rsid w:val="00BC1FD2"/>
    <w:rsid w:val="00BC69DB"/>
    <w:rsid w:val="00BC7222"/>
    <w:rsid w:val="00BD5D63"/>
    <w:rsid w:val="00BE379D"/>
    <w:rsid w:val="00BE6725"/>
    <w:rsid w:val="00BE7BA6"/>
    <w:rsid w:val="00BF77D0"/>
    <w:rsid w:val="00C11C2E"/>
    <w:rsid w:val="00C43EEB"/>
    <w:rsid w:val="00C6038F"/>
    <w:rsid w:val="00C71C68"/>
    <w:rsid w:val="00C90601"/>
    <w:rsid w:val="00C92C41"/>
    <w:rsid w:val="00CD2FCB"/>
    <w:rsid w:val="00CF4BD3"/>
    <w:rsid w:val="00D539D8"/>
    <w:rsid w:val="00D57E3E"/>
    <w:rsid w:val="00D6072E"/>
    <w:rsid w:val="00D8080E"/>
    <w:rsid w:val="00D94F12"/>
    <w:rsid w:val="00DA40C3"/>
    <w:rsid w:val="00DB24CB"/>
    <w:rsid w:val="00DB4194"/>
    <w:rsid w:val="00DB4ED2"/>
    <w:rsid w:val="00DB7155"/>
    <w:rsid w:val="00DC21A2"/>
    <w:rsid w:val="00DD73C6"/>
    <w:rsid w:val="00DE10B7"/>
    <w:rsid w:val="00DF5013"/>
    <w:rsid w:val="00E138D4"/>
    <w:rsid w:val="00E13B1D"/>
    <w:rsid w:val="00E14414"/>
    <w:rsid w:val="00E23369"/>
    <w:rsid w:val="00E44617"/>
    <w:rsid w:val="00E9640A"/>
    <w:rsid w:val="00EB3BCE"/>
    <w:rsid w:val="00EC76FB"/>
    <w:rsid w:val="00EF0F1F"/>
    <w:rsid w:val="00EF7A45"/>
    <w:rsid w:val="00F1586E"/>
    <w:rsid w:val="00F258F9"/>
    <w:rsid w:val="00F35E76"/>
    <w:rsid w:val="00F44537"/>
    <w:rsid w:val="00F523D9"/>
    <w:rsid w:val="00F52510"/>
    <w:rsid w:val="00F841A0"/>
    <w:rsid w:val="00FA4BA3"/>
    <w:rsid w:val="00FB59BE"/>
    <w:rsid w:val="00FC1C9C"/>
    <w:rsid w:val="00FD0ECC"/>
    <w:rsid w:val="00FD2142"/>
    <w:rsid w:val="01A35C84"/>
    <w:rsid w:val="02438FF5"/>
    <w:rsid w:val="02D979E7"/>
    <w:rsid w:val="030F864C"/>
    <w:rsid w:val="037C286B"/>
    <w:rsid w:val="0622CD14"/>
    <w:rsid w:val="06272670"/>
    <w:rsid w:val="0739465C"/>
    <w:rsid w:val="07603A61"/>
    <w:rsid w:val="081BFC94"/>
    <w:rsid w:val="0A5C1926"/>
    <w:rsid w:val="0CED6403"/>
    <w:rsid w:val="0D6F5566"/>
    <w:rsid w:val="0E3A25DB"/>
    <w:rsid w:val="0E424350"/>
    <w:rsid w:val="0E760054"/>
    <w:rsid w:val="0F998DE8"/>
    <w:rsid w:val="1011D0B5"/>
    <w:rsid w:val="106775DE"/>
    <w:rsid w:val="10A28CC7"/>
    <w:rsid w:val="1153CD50"/>
    <w:rsid w:val="1168A9C4"/>
    <w:rsid w:val="12EFB3DC"/>
    <w:rsid w:val="13437D2A"/>
    <w:rsid w:val="14EBA1DB"/>
    <w:rsid w:val="151CF9FF"/>
    <w:rsid w:val="1533B301"/>
    <w:rsid w:val="1744054A"/>
    <w:rsid w:val="1773CE75"/>
    <w:rsid w:val="17C33D95"/>
    <w:rsid w:val="1824D020"/>
    <w:rsid w:val="19341DEA"/>
    <w:rsid w:val="1A58837D"/>
    <w:rsid w:val="1BBD75B8"/>
    <w:rsid w:val="1C808F55"/>
    <w:rsid w:val="1C9E6D7D"/>
    <w:rsid w:val="1EA08924"/>
    <w:rsid w:val="1FFE6E78"/>
    <w:rsid w:val="202FE205"/>
    <w:rsid w:val="20976F65"/>
    <w:rsid w:val="21536F99"/>
    <w:rsid w:val="21D7840F"/>
    <w:rsid w:val="21FB7D07"/>
    <w:rsid w:val="230DAF01"/>
    <w:rsid w:val="2393AB68"/>
    <w:rsid w:val="23D8EA58"/>
    <w:rsid w:val="24FD5EDB"/>
    <w:rsid w:val="250F24D1"/>
    <w:rsid w:val="25D73EBE"/>
    <w:rsid w:val="262C2766"/>
    <w:rsid w:val="2698635E"/>
    <w:rsid w:val="27413CAA"/>
    <w:rsid w:val="288BCA57"/>
    <w:rsid w:val="28F0237A"/>
    <w:rsid w:val="291DAEA7"/>
    <w:rsid w:val="2AFF9889"/>
    <w:rsid w:val="2C5D9017"/>
    <w:rsid w:val="2CECB893"/>
    <w:rsid w:val="2E0DF9A9"/>
    <w:rsid w:val="2E4614EB"/>
    <w:rsid w:val="31DBE1E3"/>
    <w:rsid w:val="324B830C"/>
    <w:rsid w:val="3377B244"/>
    <w:rsid w:val="344A5F54"/>
    <w:rsid w:val="344C8A63"/>
    <w:rsid w:val="34584127"/>
    <w:rsid w:val="34F5621A"/>
    <w:rsid w:val="355288FA"/>
    <w:rsid w:val="35B1C4D1"/>
    <w:rsid w:val="37EF7687"/>
    <w:rsid w:val="395B7CEB"/>
    <w:rsid w:val="39DBAD3E"/>
    <w:rsid w:val="3A6DAEE5"/>
    <w:rsid w:val="3A9017DC"/>
    <w:rsid w:val="3AAE5A4E"/>
    <w:rsid w:val="3B068FE5"/>
    <w:rsid w:val="3BB1EF00"/>
    <w:rsid w:val="3BD650E9"/>
    <w:rsid w:val="3C356403"/>
    <w:rsid w:val="3E88EEFF"/>
    <w:rsid w:val="3FA6C577"/>
    <w:rsid w:val="42EDB205"/>
    <w:rsid w:val="4301F10A"/>
    <w:rsid w:val="437F88D3"/>
    <w:rsid w:val="44C48C1F"/>
    <w:rsid w:val="44F03888"/>
    <w:rsid w:val="470B6A06"/>
    <w:rsid w:val="48E52321"/>
    <w:rsid w:val="48F2E540"/>
    <w:rsid w:val="48F819C8"/>
    <w:rsid w:val="49AE28EF"/>
    <w:rsid w:val="4A80F382"/>
    <w:rsid w:val="4AAA4F04"/>
    <w:rsid w:val="4B50928B"/>
    <w:rsid w:val="4B737255"/>
    <w:rsid w:val="4F883D63"/>
    <w:rsid w:val="4FE52DBF"/>
    <w:rsid w:val="508387FD"/>
    <w:rsid w:val="50EC2FB6"/>
    <w:rsid w:val="51353D49"/>
    <w:rsid w:val="5220D942"/>
    <w:rsid w:val="546FA508"/>
    <w:rsid w:val="554D07E7"/>
    <w:rsid w:val="563B4A18"/>
    <w:rsid w:val="57511AE0"/>
    <w:rsid w:val="579BD3AD"/>
    <w:rsid w:val="57D71747"/>
    <w:rsid w:val="57DAB947"/>
    <w:rsid w:val="57F945E1"/>
    <w:rsid w:val="58033D84"/>
    <w:rsid w:val="583FF03D"/>
    <w:rsid w:val="594CF582"/>
    <w:rsid w:val="5B361254"/>
    <w:rsid w:val="5C8A3172"/>
    <w:rsid w:val="5F3DBDBE"/>
    <w:rsid w:val="5FB6008B"/>
    <w:rsid w:val="62E7AD00"/>
    <w:rsid w:val="62EB5383"/>
    <w:rsid w:val="64837D61"/>
    <w:rsid w:val="657D34A1"/>
    <w:rsid w:val="661B5C4B"/>
    <w:rsid w:val="6708958B"/>
    <w:rsid w:val="67BCAC9F"/>
    <w:rsid w:val="67EAAB5B"/>
    <w:rsid w:val="68AE0C35"/>
    <w:rsid w:val="6B797A02"/>
    <w:rsid w:val="6CBA97A0"/>
    <w:rsid w:val="6CC5EC63"/>
    <w:rsid w:val="6DE6A6D7"/>
    <w:rsid w:val="71311564"/>
    <w:rsid w:val="729E1DE7"/>
    <w:rsid w:val="74706154"/>
    <w:rsid w:val="75C3EA8E"/>
    <w:rsid w:val="7771C23C"/>
    <w:rsid w:val="78869082"/>
    <w:rsid w:val="7987C468"/>
    <w:rsid w:val="79F3CD6B"/>
    <w:rsid w:val="7A0A169B"/>
    <w:rsid w:val="7B43F67D"/>
    <w:rsid w:val="7D225D4A"/>
    <w:rsid w:val="7D3DB46C"/>
    <w:rsid w:val="7E4BDF2B"/>
    <w:rsid w:val="7F2F11C1"/>
    <w:rsid w:val="7FD6C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76F65"/>
  <w15:chartTrackingRefBased/>
  <w15:docId w15:val="{96F10C15-C71F-4A3F-8812-350487BD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B7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E06"/>
    <w:pPr>
      <w:keepNext/>
      <w:keepLines/>
      <w:numPr>
        <w:numId w:val="7"/>
      </w:numPr>
      <w:spacing w:before="360" w:after="120" w:line="240" w:lineRule="auto"/>
      <w:outlineLvl w:val="1"/>
    </w:pPr>
    <w:rPr>
      <w:b/>
      <w:bCs/>
      <w:color w:val="2E74B5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27FD7"/>
    <w:pP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827FD7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827FD7"/>
    <w:pPr>
      <w:numPr>
        <w:ilvl w:val="1"/>
      </w:numPr>
      <w:spacing w:before="80" w:after="0" w:line="280" w:lineRule="exact"/>
    </w:pPr>
    <w:rPr>
      <w:b/>
      <w:bCs/>
      <w:color w:val="2E74B5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827FD7"/>
    <w:rPr>
      <w:b/>
      <w:bCs/>
      <w:color w:val="2E74B5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2A3B74"/>
    <w:pPr>
      <w:spacing w:before="80"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5E06"/>
    <w:rPr>
      <w:b/>
      <w:bCs/>
      <w:color w:val="2E74B5" w:themeColor="accent1" w:themeShade="BF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5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D5E06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8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F523D9"/>
    <w:pPr>
      <w:spacing w:after="0" w:line="240" w:lineRule="auto"/>
      <w:ind w:left="4252"/>
    </w:pPr>
    <w:rPr>
      <w:rFonts w:ascii="Tahoma" w:eastAsia="PMingLiU" w:hAnsi="Tahoma" w:cs="Tahoma"/>
      <w:color w:val="auto"/>
      <w:sz w:val="20"/>
      <w:szCs w:val="20"/>
      <w:lang w:val="en-AU" w:eastAsia="zh-TW"/>
    </w:rPr>
  </w:style>
  <w:style w:type="character" w:customStyle="1" w:styleId="ClosingChar">
    <w:name w:val="Closing Char"/>
    <w:basedOn w:val="DefaultParagraphFont"/>
    <w:link w:val="Closing"/>
    <w:uiPriority w:val="99"/>
    <w:rsid w:val="00F523D9"/>
    <w:rPr>
      <w:rFonts w:ascii="Tahoma" w:eastAsia="PMingLiU" w:hAnsi="Tahoma" w:cs="Tahoma"/>
      <w:color w:val="auto"/>
      <w:sz w:val="20"/>
      <w:szCs w:val="20"/>
      <w:lang w:val="en-AU" w:eastAsia="zh-TW"/>
    </w:rPr>
  </w:style>
  <w:style w:type="paragraph" w:customStyle="1" w:styleId="BAPLListLettered">
    <w:name w:val="BAPL List Lettered"/>
    <w:basedOn w:val="ListParagraph"/>
    <w:qFormat/>
    <w:rsid w:val="00F523D9"/>
    <w:pPr>
      <w:numPr>
        <w:numId w:val="19"/>
      </w:numPr>
      <w:spacing w:after="60" w:line="240" w:lineRule="auto"/>
      <w:contextualSpacing w:val="0"/>
    </w:pPr>
    <w:rPr>
      <w:rFonts w:ascii="Tahoma" w:eastAsia="PMingLiU" w:hAnsi="Tahoma" w:cs="Tahoma"/>
      <w:color w:val="auto"/>
      <w:sz w:val="20"/>
      <w:szCs w:val="20"/>
      <w:lang w:val="en-AU" w:eastAsia="zh-TW"/>
    </w:rPr>
  </w:style>
  <w:style w:type="paragraph" w:customStyle="1" w:styleId="BAPLTextNormal">
    <w:name w:val="BAPL Text Normal"/>
    <w:basedOn w:val="Normal"/>
    <w:qFormat/>
    <w:rsid w:val="00F523D9"/>
    <w:pPr>
      <w:spacing w:after="120" w:line="240" w:lineRule="auto"/>
    </w:pPr>
    <w:rPr>
      <w:rFonts w:ascii="Tahoma" w:eastAsia="PMingLiU" w:hAnsi="Tahoma" w:cs="Tahoma"/>
      <w:color w:val="auto"/>
      <w:sz w:val="20"/>
      <w:szCs w:val="20"/>
      <w:lang w:val="en-AU" w:eastAsia="zh-TW"/>
    </w:rPr>
  </w:style>
  <w:style w:type="paragraph" w:customStyle="1" w:styleId="CellText">
    <w:name w:val="Cell Text"/>
    <w:rsid w:val="001E355E"/>
    <w:pPr>
      <w:spacing w:before="60" w:after="60" w:line="240" w:lineRule="auto"/>
    </w:pPr>
    <w:rPr>
      <w:rFonts w:ascii="Arial" w:eastAsia="Times New Roman" w:hAnsi="Arial" w:cs="Times New Roman"/>
      <w:color w:val="auto"/>
      <w:szCs w:val="20"/>
      <w:lang w:val="en-AU" w:eastAsia="en-US"/>
    </w:rPr>
  </w:style>
  <w:style w:type="paragraph" w:customStyle="1" w:styleId="CellHeading">
    <w:name w:val="Cell Heading"/>
    <w:basedOn w:val="CellText"/>
    <w:next w:val="CellText"/>
    <w:rsid w:val="001E355E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95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08B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B1F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FE0"/>
    <w:rPr>
      <w:color w:val="92588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7ED98-6849-4DDD-90F2-18A8EC5A3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A03C1-2380-4EC2-A1A9-83F400265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NUEN, Leanne</cp:lastModifiedBy>
  <cp:revision>31</cp:revision>
  <dcterms:created xsi:type="dcterms:W3CDTF">2025-01-30T23:55:00Z</dcterms:created>
  <dcterms:modified xsi:type="dcterms:W3CDTF">2025-09-16T22:35:00Z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KeyPoints">
    <vt:lpwstr/>
  </property>
</Properties>
</file>