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FFE8" w14:textId="77777777" w:rsidR="006624C9" w:rsidRPr="00A37FFA" w:rsidRDefault="006624C9" w:rsidP="006624C9">
      <w:pPr>
        <w:rPr>
          <w:rFonts w:ascii="Tahoma" w:hAnsi="Tahoma" w:cs="Tahoma"/>
          <w:b/>
        </w:rPr>
      </w:pPr>
      <w:r w:rsidRPr="00A37FFA">
        <w:rPr>
          <w:rFonts w:ascii="Tahoma" w:hAnsi="Tahoma" w:cs="Tahoma"/>
          <w:b/>
        </w:rPr>
        <w:t>BAPL Job Description</w:t>
      </w:r>
    </w:p>
    <w:p w14:paraId="6F9F6B74" w14:textId="327836E8" w:rsidR="006624C9" w:rsidRPr="00A37FFA" w:rsidRDefault="006624C9" w:rsidP="006624C9">
      <w:pPr>
        <w:rPr>
          <w:rFonts w:ascii="Tahoma" w:hAnsi="Tahoma" w:cs="Tahoma"/>
          <w:b/>
        </w:rPr>
      </w:pPr>
      <w:r w:rsidRPr="00A37FFA">
        <w:rPr>
          <w:rFonts w:ascii="Tahoma" w:hAnsi="Tahoma" w:cs="Tahoma"/>
          <w:b/>
        </w:rPr>
        <w:t xml:space="preserve">Title: </w:t>
      </w:r>
      <w:r w:rsidR="00807561" w:rsidRPr="00807561">
        <w:rPr>
          <w:rFonts w:ascii="Tahoma" w:hAnsi="Tahoma" w:cs="Tahoma"/>
          <w:b/>
        </w:rPr>
        <w:t>Business Analysis Consultant Level 1</w:t>
      </w:r>
    </w:p>
    <w:p w14:paraId="51EA2ADD" w14:textId="2681F4DF" w:rsidR="006624C9" w:rsidRPr="00A37FFA" w:rsidRDefault="006624C9" w:rsidP="006624C9">
      <w:pPr>
        <w:rPr>
          <w:rFonts w:ascii="Tahoma" w:hAnsi="Tahoma" w:cs="Tahoma"/>
          <w:b/>
        </w:rPr>
      </w:pPr>
      <w:r w:rsidRPr="00A37FFA">
        <w:rPr>
          <w:rFonts w:ascii="Tahoma" w:hAnsi="Tahoma" w:cs="Tahoma"/>
          <w:b/>
        </w:rPr>
        <w:t xml:space="preserve">Reports to: </w:t>
      </w:r>
      <w:r w:rsidR="00240F8E" w:rsidRPr="00A37FFA">
        <w:rPr>
          <w:rFonts w:ascii="Tahoma" w:hAnsi="Tahoma" w:cs="Tahoma"/>
        </w:rPr>
        <w:t>Service Manager</w:t>
      </w:r>
    </w:p>
    <w:p w14:paraId="1F7B4584" w14:textId="77777777" w:rsidR="006624C9" w:rsidRPr="00A37FFA" w:rsidRDefault="006624C9" w:rsidP="00807561">
      <w:pPr>
        <w:jc w:val="both"/>
        <w:rPr>
          <w:rFonts w:ascii="Tahoma" w:hAnsi="Tahoma" w:cs="Tahoma"/>
          <w:b/>
        </w:rPr>
      </w:pPr>
      <w:r w:rsidRPr="00A37FFA">
        <w:rPr>
          <w:rFonts w:ascii="Tahoma" w:hAnsi="Tahoma" w:cs="Tahoma"/>
          <w:b/>
        </w:rPr>
        <w:t xml:space="preserve">Direct reports: </w:t>
      </w:r>
      <w:r w:rsidR="005372E9" w:rsidRPr="00A37FFA">
        <w:rPr>
          <w:rFonts w:ascii="Tahoma" w:hAnsi="Tahoma" w:cs="Tahoma"/>
        </w:rPr>
        <w:t>None</w:t>
      </w:r>
    </w:p>
    <w:p w14:paraId="57269BA3" w14:textId="1E9A2D56" w:rsidR="006624C9" w:rsidRPr="00A37FFA" w:rsidRDefault="006624C9" w:rsidP="00807561">
      <w:pPr>
        <w:jc w:val="both"/>
        <w:rPr>
          <w:rFonts w:ascii="Tahoma" w:hAnsi="Tahoma" w:cs="Tahoma"/>
          <w:b/>
        </w:rPr>
      </w:pPr>
      <w:r w:rsidRPr="00A37FFA">
        <w:rPr>
          <w:rFonts w:ascii="Tahoma" w:hAnsi="Tahoma" w:cs="Tahoma"/>
          <w:b/>
        </w:rPr>
        <w:t xml:space="preserve">Job Purpose: </w:t>
      </w:r>
      <w:r w:rsidR="001607C2" w:rsidRPr="001607C2">
        <w:rPr>
          <w:rFonts w:ascii="Tahoma" w:hAnsi="Tahoma" w:cs="Tahoma"/>
        </w:rPr>
        <w:t>Make Business Analysts Pty Ltd</w:t>
      </w:r>
      <w:r w:rsidR="001607C2">
        <w:rPr>
          <w:rFonts w:ascii="Tahoma" w:hAnsi="Tahoma" w:cs="Tahoma"/>
        </w:rPr>
        <w:t xml:space="preserve"> (BAPL) better.</w:t>
      </w:r>
      <w:r w:rsidR="001607C2" w:rsidRPr="001607C2">
        <w:rPr>
          <w:rFonts w:ascii="Tahoma" w:hAnsi="Tahoma" w:cs="Tahoma"/>
        </w:rPr>
        <w:t xml:space="preserve"> </w:t>
      </w:r>
      <w:r w:rsidRPr="00A37FFA">
        <w:rPr>
          <w:rFonts w:ascii="Tahoma" w:hAnsi="Tahoma" w:cs="Tahoma"/>
        </w:rPr>
        <w:t xml:space="preserve">To </w:t>
      </w:r>
      <w:r w:rsidR="00240F8E" w:rsidRPr="00A37FFA">
        <w:rPr>
          <w:rFonts w:ascii="Tahoma" w:hAnsi="Tahoma" w:cs="Tahoma"/>
        </w:rPr>
        <w:t xml:space="preserve">deliver consulting engagements to </w:t>
      </w:r>
      <w:r w:rsidR="001607C2">
        <w:rPr>
          <w:rFonts w:ascii="Tahoma" w:hAnsi="Tahoma" w:cs="Tahoma"/>
        </w:rPr>
        <w:t>meet the agreed expectations</w:t>
      </w:r>
      <w:r w:rsidR="00240F8E" w:rsidRPr="00A37FFA">
        <w:rPr>
          <w:rFonts w:ascii="Tahoma" w:hAnsi="Tahoma" w:cs="Tahoma"/>
        </w:rPr>
        <w:t xml:space="preserve"> of clients</w:t>
      </w:r>
      <w:r w:rsidRPr="00A37FFA">
        <w:rPr>
          <w:rFonts w:ascii="Tahoma" w:hAnsi="Tahoma" w:cs="Tahoma"/>
        </w:rPr>
        <w:t>.</w:t>
      </w:r>
    </w:p>
    <w:p w14:paraId="7F2DAF60" w14:textId="77777777" w:rsidR="006624C9" w:rsidRPr="00A37FFA" w:rsidRDefault="006624C9" w:rsidP="00807561">
      <w:pPr>
        <w:jc w:val="both"/>
        <w:rPr>
          <w:rFonts w:ascii="Tahoma" w:hAnsi="Tahoma" w:cs="Tahoma"/>
          <w:b/>
        </w:rPr>
      </w:pPr>
      <w:r w:rsidRPr="00A37FFA">
        <w:rPr>
          <w:rFonts w:ascii="Tahoma" w:hAnsi="Tahoma" w:cs="Tahoma"/>
          <w:b/>
        </w:rPr>
        <w:t>Responsibilities</w:t>
      </w:r>
    </w:p>
    <w:p w14:paraId="69437CB8" w14:textId="541B7DAB" w:rsidR="00240F8E" w:rsidRDefault="00240F8E" w:rsidP="00807561">
      <w:pPr>
        <w:pStyle w:val="ListParagraph"/>
        <w:numPr>
          <w:ilvl w:val="0"/>
          <w:numId w:val="10"/>
        </w:numPr>
        <w:jc w:val="both"/>
        <w:rPr>
          <w:rFonts w:ascii="Tahoma" w:hAnsi="Tahoma" w:cs="Tahoma"/>
        </w:rPr>
      </w:pPr>
      <w:r w:rsidRPr="00A37FFA">
        <w:rPr>
          <w:rFonts w:ascii="Tahoma" w:hAnsi="Tahoma" w:cs="Tahoma"/>
        </w:rPr>
        <w:t xml:space="preserve">Deliver </w:t>
      </w:r>
      <w:r w:rsidR="006635EC">
        <w:rPr>
          <w:rFonts w:ascii="Tahoma" w:hAnsi="Tahoma" w:cs="Tahoma"/>
        </w:rPr>
        <w:t xml:space="preserve">BA consulting services </w:t>
      </w:r>
      <w:r w:rsidRPr="00A37FFA">
        <w:rPr>
          <w:rFonts w:ascii="Tahoma" w:hAnsi="Tahoma" w:cs="Tahoma"/>
        </w:rPr>
        <w:t xml:space="preserve">to agreed Service Delivery Specifications (SDS) and to the satisfaction of clients following the BAPL </w:t>
      </w:r>
      <w:r w:rsidR="001950BB">
        <w:rPr>
          <w:rFonts w:ascii="Tahoma" w:hAnsi="Tahoma" w:cs="Tahoma"/>
        </w:rPr>
        <w:t xml:space="preserve">operational </w:t>
      </w:r>
      <w:r w:rsidRPr="00A37FFA">
        <w:rPr>
          <w:rFonts w:ascii="Tahoma" w:hAnsi="Tahoma" w:cs="Tahoma"/>
        </w:rPr>
        <w:t>consulting processes</w:t>
      </w:r>
      <w:r w:rsidR="00807561">
        <w:rPr>
          <w:rFonts w:ascii="Tahoma" w:hAnsi="Tahoma" w:cs="Tahoma"/>
        </w:rPr>
        <w:t>.</w:t>
      </w:r>
    </w:p>
    <w:p w14:paraId="46897234" w14:textId="5E84063B" w:rsidR="003D7622" w:rsidRPr="00A37FFA" w:rsidRDefault="003D7622" w:rsidP="00807561">
      <w:pPr>
        <w:pStyle w:val="ListParagraph"/>
        <w:numPr>
          <w:ilvl w:val="0"/>
          <w:numId w:val="10"/>
        </w:numPr>
        <w:jc w:val="both"/>
        <w:rPr>
          <w:rFonts w:ascii="Tahoma" w:hAnsi="Tahoma" w:cs="Tahoma"/>
        </w:rPr>
      </w:pPr>
      <w:r>
        <w:rPr>
          <w:rFonts w:ascii="Tahoma" w:hAnsi="Tahoma" w:cs="Tahoma"/>
        </w:rPr>
        <w:t xml:space="preserve">Identify additional business analysis consulting </w:t>
      </w:r>
      <w:r w:rsidR="00807561">
        <w:rPr>
          <w:rFonts w:ascii="Tahoma" w:hAnsi="Tahoma" w:cs="Tahoma"/>
        </w:rPr>
        <w:t>opportunities at</w:t>
      </w:r>
      <w:r>
        <w:rPr>
          <w:rFonts w:ascii="Tahoma" w:hAnsi="Tahoma" w:cs="Tahoma"/>
        </w:rPr>
        <w:t xml:space="preserve"> client </w:t>
      </w:r>
      <w:r w:rsidR="00807561">
        <w:rPr>
          <w:rFonts w:ascii="Tahoma" w:hAnsi="Tahoma" w:cs="Tahoma"/>
        </w:rPr>
        <w:t>sites.</w:t>
      </w:r>
    </w:p>
    <w:p w14:paraId="5D148365" w14:textId="09EFEB1D" w:rsidR="00240F8E" w:rsidRPr="00A37FFA" w:rsidRDefault="00240F8E" w:rsidP="00807561">
      <w:pPr>
        <w:pStyle w:val="ListParagraph"/>
        <w:numPr>
          <w:ilvl w:val="0"/>
          <w:numId w:val="10"/>
        </w:numPr>
        <w:jc w:val="both"/>
        <w:rPr>
          <w:rFonts w:ascii="Tahoma" w:hAnsi="Tahoma" w:cs="Tahoma"/>
        </w:rPr>
      </w:pPr>
      <w:r w:rsidRPr="00A37FFA">
        <w:rPr>
          <w:rFonts w:ascii="Tahoma" w:hAnsi="Tahoma" w:cs="Tahoma"/>
        </w:rPr>
        <w:t xml:space="preserve">Provide input into developing and </w:t>
      </w:r>
      <w:r w:rsidR="00807561">
        <w:rPr>
          <w:rFonts w:ascii="Tahoma" w:hAnsi="Tahoma" w:cs="Tahoma"/>
        </w:rPr>
        <w:t>improving</w:t>
      </w:r>
      <w:r w:rsidRPr="00A37FFA">
        <w:rPr>
          <w:rFonts w:ascii="Tahoma" w:hAnsi="Tahoma" w:cs="Tahoma"/>
        </w:rPr>
        <w:t xml:space="preserve"> methods and tools for the consulting practice</w:t>
      </w:r>
      <w:r w:rsidR="00807561">
        <w:rPr>
          <w:rFonts w:ascii="Tahoma" w:hAnsi="Tahoma" w:cs="Tahoma"/>
        </w:rPr>
        <w:t>.</w:t>
      </w:r>
    </w:p>
    <w:p w14:paraId="16E6A7A5" w14:textId="77777777" w:rsidR="00240F8E" w:rsidRPr="00A37FFA" w:rsidRDefault="00240F8E" w:rsidP="00807561">
      <w:pPr>
        <w:pStyle w:val="ListParagraph"/>
        <w:numPr>
          <w:ilvl w:val="0"/>
          <w:numId w:val="10"/>
        </w:numPr>
        <w:jc w:val="both"/>
        <w:rPr>
          <w:rFonts w:ascii="Tahoma" w:hAnsi="Tahoma" w:cs="Tahoma"/>
        </w:rPr>
      </w:pPr>
      <w:r w:rsidRPr="00A37FFA">
        <w:rPr>
          <w:rFonts w:ascii="Tahoma" w:hAnsi="Tahoma" w:cs="Tahoma"/>
        </w:rPr>
        <w:t>Promote the BAPL brand.</w:t>
      </w:r>
    </w:p>
    <w:p w14:paraId="29BA1C04" w14:textId="7F79AF92" w:rsidR="00240F8E" w:rsidRPr="00A37FFA" w:rsidRDefault="00240F8E" w:rsidP="00807561">
      <w:pPr>
        <w:pStyle w:val="ListParagraph"/>
        <w:numPr>
          <w:ilvl w:val="0"/>
          <w:numId w:val="10"/>
        </w:numPr>
        <w:jc w:val="both"/>
        <w:rPr>
          <w:rFonts w:ascii="Tahoma" w:hAnsi="Tahoma" w:cs="Tahoma"/>
        </w:rPr>
      </w:pPr>
      <w:r w:rsidRPr="00A37FFA">
        <w:rPr>
          <w:rFonts w:ascii="Tahoma" w:hAnsi="Tahoma" w:cs="Tahoma"/>
        </w:rPr>
        <w:t>Mentor client staff and BAPL staff in own area of expertise.</w:t>
      </w:r>
    </w:p>
    <w:p w14:paraId="32060486" w14:textId="77777777" w:rsidR="005260BD" w:rsidRPr="00A37FFA" w:rsidRDefault="005260BD" w:rsidP="00807561">
      <w:pPr>
        <w:jc w:val="both"/>
        <w:rPr>
          <w:rFonts w:ascii="Tahoma" w:hAnsi="Tahoma" w:cs="Tahoma"/>
          <w:b/>
        </w:rPr>
      </w:pPr>
      <w:r w:rsidRPr="00A37FFA">
        <w:rPr>
          <w:rFonts w:ascii="Tahoma" w:hAnsi="Tahoma" w:cs="Tahoma"/>
          <w:b/>
        </w:rPr>
        <w:t>Values</w:t>
      </w:r>
    </w:p>
    <w:p w14:paraId="2BE84692" w14:textId="3319138E" w:rsidR="005260BD" w:rsidRPr="00CE5235" w:rsidRDefault="005260BD" w:rsidP="00807561">
      <w:pPr>
        <w:pStyle w:val="ListParagraph"/>
        <w:numPr>
          <w:ilvl w:val="0"/>
          <w:numId w:val="11"/>
        </w:numPr>
        <w:jc w:val="both"/>
        <w:rPr>
          <w:rFonts w:ascii="Tahoma" w:hAnsi="Tahoma" w:cs="Tahoma"/>
        </w:rPr>
      </w:pPr>
      <w:r w:rsidRPr="00CE5235">
        <w:rPr>
          <w:rFonts w:ascii="Tahoma" w:hAnsi="Tahoma" w:cs="Tahoma"/>
        </w:rPr>
        <w:t>Quality</w:t>
      </w:r>
      <w:r>
        <w:rPr>
          <w:rFonts w:ascii="Tahoma" w:hAnsi="Tahoma" w:cs="Tahoma"/>
        </w:rPr>
        <w:t xml:space="preserve">. </w:t>
      </w:r>
      <w:r w:rsidRPr="00CE5235">
        <w:rPr>
          <w:rFonts w:ascii="Tahoma" w:hAnsi="Tahoma" w:cs="Tahoma"/>
        </w:rPr>
        <w:t xml:space="preserve">Consistently provides a </w:t>
      </w:r>
      <w:r w:rsidR="00807561">
        <w:rPr>
          <w:rFonts w:ascii="Tahoma" w:hAnsi="Tahoma" w:cs="Tahoma"/>
        </w:rPr>
        <w:t>high level</w:t>
      </w:r>
      <w:r w:rsidRPr="00CE5235">
        <w:rPr>
          <w:rFonts w:ascii="Tahoma" w:hAnsi="Tahoma" w:cs="Tahoma"/>
        </w:rPr>
        <w:t xml:space="preserve"> of quality service and advice to our clients, which is aligned with both the BAPL and industry standards and benchmarks.</w:t>
      </w:r>
    </w:p>
    <w:p w14:paraId="08E82A3B" w14:textId="77777777" w:rsidR="005260BD" w:rsidRPr="00CE5235" w:rsidRDefault="005260BD" w:rsidP="00807561">
      <w:pPr>
        <w:pStyle w:val="ListParagraph"/>
        <w:numPr>
          <w:ilvl w:val="0"/>
          <w:numId w:val="11"/>
        </w:numPr>
        <w:jc w:val="both"/>
        <w:rPr>
          <w:rFonts w:ascii="Tahoma" w:hAnsi="Tahoma" w:cs="Tahoma"/>
        </w:rPr>
      </w:pPr>
      <w:r w:rsidRPr="00CE5235">
        <w:rPr>
          <w:rFonts w:ascii="Tahoma" w:hAnsi="Tahoma" w:cs="Tahoma"/>
        </w:rPr>
        <w:t>Professional Excellence</w:t>
      </w:r>
      <w:r>
        <w:rPr>
          <w:rFonts w:ascii="Tahoma" w:hAnsi="Tahoma" w:cs="Tahoma"/>
        </w:rPr>
        <w:t xml:space="preserve">. </w:t>
      </w:r>
      <w:r w:rsidRPr="00CE5235">
        <w:rPr>
          <w:rFonts w:ascii="Tahoma" w:hAnsi="Tahoma" w:cs="Tahoma"/>
        </w:rPr>
        <w:t>Constantly strives to deliver better value business analysis to our clients while being grateful for the opportunities provided to us by our clients</w:t>
      </w:r>
    </w:p>
    <w:p w14:paraId="4DA8CF15" w14:textId="77777777" w:rsidR="005260BD" w:rsidRPr="00CE5235" w:rsidRDefault="005260BD" w:rsidP="00807561">
      <w:pPr>
        <w:pStyle w:val="ListParagraph"/>
        <w:numPr>
          <w:ilvl w:val="0"/>
          <w:numId w:val="11"/>
        </w:numPr>
        <w:jc w:val="both"/>
        <w:rPr>
          <w:rFonts w:ascii="Tahoma" w:hAnsi="Tahoma" w:cs="Tahoma"/>
        </w:rPr>
      </w:pPr>
      <w:r w:rsidRPr="00CE5235">
        <w:rPr>
          <w:rFonts w:ascii="Tahoma" w:hAnsi="Tahoma" w:cs="Tahoma"/>
        </w:rPr>
        <w:t>Integrity</w:t>
      </w:r>
      <w:r>
        <w:rPr>
          <w:rFonts w:ascii="Tahoma" w:hAnsi="Tahoma" w:cs="Tahoma"/>
        </w:rPr>
        <w:t xml:space="preserve">. </w:t>
      </w:r>
      <w:r w:rsidRPr="00CE5235">
        <w:rPr>
          <w:rFonts w:ascii="Tahoma" w:hAnsi="Tahoma" w:cs="Tahoma"/>
        </w:rPr>
        <w:t>Behaves for the common good and has open and honest dealings with our clients and BAPL consultants. Always acts in an ethical manner and as a trusted adviser to our clients</w:t>
      </w:r>
    </w:p>
    <w:p w14:paraId="195F8F95" w14:textId="689F432B" w:rsidR="001A0A96" w:rsidRPr="005260BD" w:rsidRDefault="005260BD" w:rsidP="00807561">
      <w:pPr>
        <w:pStyle w:val="ListParagraph"/>
        <w:numPr>
          <w:ilvl w:val="0"/>
          <w:numId w:val="11"/>
        </w:numPr>
        <w:jc w:val="both"/>
        <w:rPr>
          <w:rFonts w:ascii="Tahoma" w:hAnsi="Tahoma" w:cs="Tahoma"/>
        </w:rPr>
      </w:pPr>
      <w:r w:rsidRPr="00CE5235">
        <w:rPr>
          <w:rFonts w:ascii="Tahoma" w:hAnsi="Tahoma" w:cs="Tahoma"/>
        </w:rPr>
        <w:t>Community</w:t>
      </w:r>
      <w:r>
        <w:rPr>
          <w:rFonts w:ascii="Tahoma" w:hAnsi="Tahoma" w:cs="Tahoma"/>
        </w:rPr>
        <w:t xml:space="preserve">. </w:t>
      </w:r>
      <w:r w:rsidRPr="00CE5235">
        <w:rPr>
          <w:rFonts w:ascii="Tahoma" w:hAnsi="Tahoma" w:cs="Tahoma"/>
        </w:rPr>
        <w:t>Always demonstrates commitment and consideration for people and the environment in the way we work.  Shows due regard for the feelings and rights of others, respecting their dignity, rights and personal views.</w:t>
      </w:r>
    </w:p>
    <w:p w14:paraId="70198A9C" w14:textId="77777777" w:rsidR="006624C9" w:rsidRPr="00A37FFA" w:rsidRDefault="006624C9" w:rsidP="00807561">
      <w:pPr>
        <w:jc w:val="both"/>
        <w:rPr>
          <w:rFonts w:ascii="Tahoma" w:hAnsi="Tahoma" w:cs="Tahoma"/>
          <w:b/>
        </w:rPr>
      </w:pPr>
      <w:r w:rsidRPr="00A37FFA">
        <w:rPr>
          <w:rFonts w:ascii="Tahoma" w:hAnsi="Tahoma" w:cs="Tahoma"/>
          <w:b/>
        </w:rPr>
        <w:t>Education &amp; qualifications</w:t>
      </w:r>
    </w:p>
    <w:p w14:paraId="3F3A616B" w14:textId="4F310EE5" w:rsidR="00240F8E" w:rsidRPr="00A37FFA" w:rsidRDefault="00904256" w:rsidP="006624C9">
      <w:pPr>
        <w:pStyle w:val="MediumGrid1-Accent21"/>
        <w:numPr>
          <w:ilvl w:val="0"/>
          <w:numId w:val="10"/>
        </w:numPr>
        <w:rPr>
          <w:rFonts w:ascii="Tahoma" w:hAnsi="Tahoma" w:cs="Tahoma"/>
        </w:rPr>
      </w:pPr>
      <w:r>
        <w:rPr>
          <w:rFonts w:ascii="Tahoma" w:hAnsi="Tahoma" w:cs="Tahoma"/>
        </w:rPr>
        <w:t>Relevant industry certification</w:t>
      </w:r>
    </w:p>
    <w:p w14:paraId="2EF706C4" w14:textId="3F4213A1" w:rsidR="006624C9" w:rsidRPr="00A37FFA" w:rsidRDefault="00490076" w:rsidP="00A37FFA">
      <w:pPr>
        <w:pStyle w:val="MediumGrid1-Accent21"/>
        <w:numPr>
          <w:ilvl w:val="0"/>
          <w:numId w:val="10"/>
        </w:numPr>
        <w:rPr>
          <w:rFonts w:ascii="Tahoma" w:hAnsi="Tahoma" w:cs="Tahoma"/>
        </w:rPr>
      </w:pPr>
      <w:r>
        <w:rPr>
          <w:rFonts w:ascii="Tahoma" w:hAnsi="Tahoma" w:cs="Tahoma"/>
        </w:rPr>
        <w:t>D</w:t>
      </w:r>
      <w:r w:rsidR="00BC1ED0">
        <w:rPr>
          <w:rFonts w:ascii="Tahoma" w:hAnsi="Tahoma" w:cs="Tahoma"/>
        </w:rPr>
        <w:t>egree</w:t>
      </w:r>
      <w:r w:rsidR="00240F8E" w:rsidRPr="00A37FFA">
        <w:rPr>
          <w:rFonts w:ascii="Tahoma" w:hAnsi="Tahoma" w:cs="Tahoma"/>
        </w:rPr>
        <w:t xml:space="preserve"> in business or IT </w:t>
      </w:r>
      <w:r w:rsidR="00E43291">
        <w:rPr>
          <w:rFonts w:ascii="Tahoma" w:hAnsi="Tahoma" w:cs="Tahoma"/>
        </w:rPr>
        <w:t>preferred</w:t>
      </w:r>
    </w:p>
    <w:p w14:paraId="09B706A1" w14:textId="10548188" w:rsidR="000C6D5C" w:rsidRPr="00A37FFA" w:rsidRDefault="001A0A96" w:rsidP="000C6D5C">
      <w:pPr>
        <w:rPr>
          <w:rFonts w:ascii="Tahoma" w:hAnsi="Tahoma" w:cs="Tahoma"/>
          <w:b/>
        </w:rPr>
      </w:pPr>
      <w:r>
        <w:rPr>
          <w:rFonts w:ascii="Tahoma" w:hAnsi="Tahoma" w:cs="Tahoma"/>
          <w:b/>
        </w:rPr>
        <w:t>Key attributes</w:t>
      </w:r>
    </w:p>
    <w:p w14:paraId="251458F7"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t>Job Skills / Knowledge</w:t>
      </w:r>
      <w:r>
        <w:rPr>
          <w:rFonts w:ascii="Tahoma" w:hAnsi="Tahoma" w:cs="Tahoma"/>
        </w:rPr>
        <w:t xml:space="preserve">. </w:t>
      </w:r>
      <w:r w:rsidRPr="00CE5235">
        <w:rPr>
          <w:rFonts w:ascii="Tahoma" w:hAnsi="Tahoma" w:cs="Tahoma"/>
        </w:rPr>
        <w:t>Is self-motivated and has the skills, knowledge and capability to carry out role successfully. Where a capability or skill gap exists, proactively looks for guidance, support or development.</w:t>
      </w:r>
    </w:p>
    <w:p w14:paraId="18A5B235"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t>Client Focus</w:t>
      </w:r>
      <w:r>
        <w:rPr>
          <w:rFonts w:ascii="Tahoma" w:hAnsi="Tahoma" w:cs="Tahoma"/>
        </w:rPr>
        <w:t xml:space="preserve">. </w:t>
      </w:r>
      <w:r w:rsidRPr="00CE5235">
        <w:rPr>
          <w:rFonts w:ascii="Tahoma" w:hAnsi="Tahoma" w:cs="Tahoma"/>
        </w:rPr>
        <w:t>Is client-focused in role, proactively identifying opportunities to increase the value received by both external and internal clients.</w:t>
      </w:r>
    </w:p>
    <w:p w14:paraId="27B250C1"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t>Teamwork &amp; Collaboration</w:t>
      </w:r>
      <w:r>
        <w:rPr>
          <w:rFonts w:ascii="Tahoma" w:hAnsi="Tahoma" w:cs="Tahoma"/>
        </w:rPr>
        <w:t xml:space="preserve">. </w:t>
      </w:r>
      <w:r w:rsidRPr="00CE5235">
        <w:rPr>
          <w:rFonts w:ascii="Tahoma" w:hAnsi="Tahoma" w:cs="Tahoma"/>
        </w:rPr>
        <w:t>Fosters and promotes team collaboration both within and beyond immediate team and builds and maintains effective and productive working relationships, both within BAPL team and within client teams.</w:t>
      </w:r>
    </w:p>
    <w:p w14:paraId="7ED0CA1C"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t>Communication</w:t>
      </w:r>
      <w:r>
        <w:rPr>
          <w:rFonts w:ascii="Tahoma" w:hAnsi="Tahoma" w:cs="Tahoma"/>
        </w:rPr>
        <w:t xml:space="preserve">. </w:t>
      </w:r>
      <w:r w:rsidRPr="00CE5235">
        <w:rPr>
          <w:rFonts w:ascii="Tahoma" w:hAnsi="Tahoma" w:cs="Tahoma"/>
        </w:rPr>
        <w:t>Listens, questions and checks meaning in order to ensure a common understanding. Able to communicate meaning effectively and confidently to others.</w:t>
      </w:r>
    </w:p>
    <w:p w14:paraId="2AE697BF"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t>Quality Standards</w:t>
      </w:r>
      <w:r>
        <w:rPr>
          <w:rFonts w:ascii="Tahoma" w:hAnsi="Tahoma" w:cs="Tahoma"/>
        </w:rPr>
        <w:t xml:space="preserve">. </w:t>
      </w:r>
      <w:r w:rsidRPr="00CE5235">
        <w:rPr>
          <w:rFonts w:ascii="Tahoma" w:hAnsi="Tahoma" w:cs="Tahoma"/>
        </w:rPr>
        <w:t>Accurately follows established procedures and ensures work is free from errors. Proactively initiates action to correct quality problems and notified others where quality issues identified. Committed to achieving highest possible quality standards in all aspects of work.</w:t>
      </w:r>
    </w:p>
    <w:p w14:paraId="6B5852BA" w14:textId="77777777" w:rsidR="006056F9" w:rsidRPr="00CE5235" w:rsidRDefault="006056F9" w:rsidP="00807561">
      <w:pPr>
        <w:pStyle w:val="ListParagraph"/>
        <w:numPr>
          <w:ilvl w:val="0"/>
          <w:numId w:val="21"/>
        </w:numPr>
        <w:jc w:val="both"/>
        <w:rPr>
          <w:rFonts w:ascii="Tahoma" w:hAnsi="Tahoma" w:cs="Tahoma"/>
        </w:rPr>
      </w:pPr>
      <w:r w:rsidRPr="00CE5235">
        <w:rPr>
          <w:rFonts w:ascii="Tahoma" w:hAnsi="Tahoma" w:cs="Tahoma"/>
        </w:rPr>
        <w:lastRenderedPageBreak/>
        <w:t>Adaptability</w:t>
      </w:r>
      <w:r>
        <w:rPr>
          <w:rFonts w:ascii="Tahoma" w:hAnsi="Tahoma" w:cs="Tahoma"/>
        </w:rPr>
        <w:t xml:space="preserve">. </w:t>
      </w:r>
      <w:r w:rsidRPr="00CE5235">
        <w:rPr>
          <w:rFonts w:ascii="Tahoma" w:hAnsi="Tahoma" w:cs="Tahoma"/>
        </w:rPr>
        <w:t>Is flexible to changes in priorities and working conditions. Adaptable to new processes, methods and responsibilities. Cooperative and proactive in implementing change initiatives.</w:t>
      </w:r>
    </w:p>
    <w:p w14:paraId="289C7D54" w14:textId="75C9B2FD" w:rsidR="006624C9" w:rsidRPr="00A37FFA" w:rsidRDefault="000C6D5C" w:rsidP="00807561">
      <w:pPr>
        <w:jc w:val="both"/>
        <w:rPr>
          <w:rFonts w:ascii="Tahoma" w:hAnsi="Tahoma" w:cs="Tahoma"/>
          <w:b/>
        </w:rPr>
      </w:pPr>
      <w:r>
        <w:rPr>
          <w:rFonts w:ascii="Tahoma" w:hAnsi="Tahoma" w:cs="Tahoma"/>
          <w:b/>
        </w:rPr>
        <w:t>Demonstrated</w:t>
      </w:r>
      <w:r w:rsidR="00E43291">
        <w:rPr>
          <w:rFonts w:ascii="Tahoma" w:hAnsi="Tahoma" w:cs="Tahoma"/>
          <w:b/>
        </w:rPr>
        <w:t xml:space="preserve"> </w:t>
      </w:r>
      <w:r w:rsidR="006624C9" w:rsidRPr="00A37FFA">
        <w:rPr>
          <w:rFonts w:ascii="Tahoma" w:hAnsi="Tahoma" w:cs="Tahoma"/>
          <w:b/>
        </w:rPr>
        <w:t>competencies</w:t>
      </w:r>
    </w:p>
    <w:p w14:paraId="55E48700" w14:textId="1E5A3C77" w:rsidR="000C6D5C" w:rsidRPr="00AF32AF" w:rsidRDefault="000C6D5C" w:rsidP="00AF32AF">
      <w:pPr>
        <w:jc w:val="both"/>
        <w:rPr>
          <w:rFonts w:ascii="Tahoma" w:hAnsi="Tahoma" w:cs="Tahoma"/>
          <w:lang w:val="en-US"/>
        </w:rPr>
      </w:pPr>
      <w:r w:rsidRPr="00AF32AF">
        <w:rPr>
          <w:rFonts w:ascii="Tahoma" w:hAnsi="Tahoma" w:cs="Tahoma"/>
          <w:lang w:val="en-US"/>
        </w:rPr>
        <w:t>Able to demonstrate the following competencies</w:t>
      </w:r>
      <w:r w:rsidR="001A0A96" w:rsidRPr="00AF32AF">
        <w:rPr>
          <w:rFonts w:ascii="Tahoma" w:hAnsi="Tahoma" w:cs="Tahoma"/>
          <w:lang w:val="en-US"/>
        </w:rPr>
        <w:t xml:space="preserve"> (based on SFIA V</w:t>
      </w:r>
      <w:r w:rsidR="008F2259" w:rsidRPr="00AF32AF">
        <w:rPr>
          <w:rFonts w:ascii="Tahoma" w:hAnsi="Tahoma" w:cs="Tahoma"/>
          <w:lang w:val="en-US"/>
        </w:rPr>
        <w:t>7</w:t>
      </w:r>
      <w:r w:rsidR="001A0A96" w:rsidRPr="00AF32AF">
        <w:rPr>
          <w:rFonts w:ascii="Tahoma" w:hAnsi="Tahoma" w:cs="Tahoma"/>
          <w:lang w:val="en-US"/>
        </w:rPr>
        <w:t>)</w:t>
      </w:r>
      <w:r w:rsidR="00BC1ED0">
        <w:rPr>
          <w:rFonts w:ascii="Tahoma" w:hAnsi="Tahoma" w:cs="Tahoma"/>
          <w:lang w:val="en-US"/>
        </w:rPr>
        <w:t>:</w:t>
      </w:r>
    </w:p>
    <w:p w14:paraId="07A1C614" w14:textId="06DC5D36" w:rsidR="00AF32AF" w:rsidRDefault="00AF32AF" w:rsidP="00A37FFA">
      <w:pPr>
        <w:numPr>
          <w:ilvl w:val="0"/>
          <w:numId w:val="10"/>
        </w:numPr>
        <w:contextualSpacing/>
        <w:rPr>
          <w:rFonts w:ascii="Tahoma" w:hAnsi="Tahoma" w:cs="Tahoma"/>
        </w:rPr>
      </w:pPr>
      <w:r w:rsidRPr="00A37FFA">
        <w:rPr>
          <w:rFonts w:ascii="Tahoma" w:hAnsi="Tahoma" w:cs="Tahoma"/>
        </w:rPr>
        <w:t>Methods &amp; tools METL</w:t>
      </w:r>
      <w:r>
        <w:rPr>
          <w:rFonts w:ascii="Tahoma" w:hAnsi="Tahoma" w:cs="Tahoma"/>
        </w:rPr>
        <w:t xml:space="preserve"> 3</w:t>
      </w:r>
    </w:p>
    <w:p w14:paraId="1BE1A3AD" w14:textId="4EF08CC0" w:rsidR="00AF32AF" w:rsidRPr="00A37FFA" w:rsidRDefault="00AF32AF" w:rsidP="00AF32AF">
      <w:pPr>
        <w:numPr>
          <w:ilvl w:val="0"/>
          <w:numId w:val="10"/>
        </w:numPr>
        <w:contextualSpacing/>
        <w:rPr>
          <w:rFonts w:ascii="Tahoma" w:hAnsi="Tahoma" w:cs="Tahoma"/>
        </w:rPr>
      </w:pPr>
      <w:r w:rsidRPr="00A37FFA">
        <w:rPr>
          <w:rFonts w:ascii="Tahoma" w:hAnsi="Tahoma" w:cs="Tahoma"/>
        </w:rPr>
        <w:t>Business modelling BSMO</w:t>
      </w:r>
      <w:r>
        <w:rPr>
          <w:rFonts w:ascii="Tahoma" w:hAnsi="Tahoma" w:cs="Tahoma"/>
        </w:rPr>
        <w:t xml:space="preserve"> 3</w:t>
      </w:r>
    </w:p>
    <w:p w14:paraId="4D441B96" w14:textId="5E2D03AC" w:rsidR="00AF32AF" w:rsidRDefault="00AF32AF" w:rsidP="00A37FFA">
      <w:pPr>
        <w:numPr>
          <w:ilvl w:val="0"/>
          <w:numId w:val="10"/>
        </w:numPr>
        <w:contextualSpacing/>
        <w:rPr>
          <w:rFonts w:ascii="Tahoma" w:hAnsi="Tahoma" w:cs="Tahoma"/>
        </w:rPr>
      </w:pPr>
      <w:r>
        <w:rPr>
          <w:rFonts w:ascii="Tahoma" w:hAnsi="Tahoma" w:cs="Tahoma"/>
        </w:rPr>
        <w:t>Business Situation Analysis BUSA3</w:t>
      </w:r>
    </w:p>
    <w:p w14:paraId="4E17AEA2" w14:textId="3A50EA95" w:rsidR="002D49DE" w:rsidRPr="00A37FFA" w:rsidRDefault="00C05B26" w:rsidP="00A37FFA">
      <w:pPr>
        <w:numPr>
          <w:ilvl w:val="0"/>
          <w:numId w:val="10"/>
        </w:numPr>
        <w:contextualSpacing/>
        <w:rPr>
          <w:rFonts w:ascii="Tahoma" w:hAnsi="Tahoma" w:cs="Tahoma"/>
        </w:rPr>
      </w:pPr>
      <w:r w:rsidRPr="00A37FFA">
        <w:rPr>
          <w:rFonts w:ascii="Tahoma" w:hAnsi="Tahoma" w:cs="Tahoma"/>
        </w:rPr>
        <w:t xml:space="preserve">Requirements definition and management REQM </w:t>
      </w:r>
      <w:r w:rsidR="00AF32AF">
        <w:rPr>
          <w:rFonts w:ascii="Tahoma" w:hAnsi="Tahoma" w:cs="Tahoma"/>
        </w:rPr>
        <w:t>3</w:t>
      </w:r>
    </w:p>
    <w:p w14:paraId="4A410271" w14:textId="23477B0C" w:rsidR="00C715A3" w:rsidRPr="00A37FFA" w:rsidRDefault="00C715A3" w:rsidP="00A37FFA">
      <w:pPr>
        <w:numPr>
          <w:ilvl w:val="0"/>
          <w:numId w:val="10"/>
        </w:numPr>
        <w:contextualSpacing/>
        <w:rPr>
          <w:rFonts w:ascii="Tahoma" w:hAnsi="Tahoma" w:cs="Tahoma"/>
        </w:rPr>
      </w:pPr>
      <w:r w:rsidRPr="00C715A3">
        <w:rPr>
          <w:rFonts w:ascii="Tahoma" w:hAnsi="Tahoma" w:cs="Tahoma"/>
        </w:rPr>
        <w:t>User experience analysis UNAN 3</w:t>
      </w:r>
    </w:p>
    <w:p w14:paraId="07868C3B" w14:textId="7D547B10" w:rsidR="00C715A3" w:rsidRPr="00C715A3" w:rsidRDefault="00AF32AF" w:rsidP="00A37FFA">
      <w:pPr>
        <w:numPr>
          <w:ilvl w:val="0"/>
          <w:numId w:val="10"/>
        </w:numPr>
        <w:contextualSpacing/>
        <w:rPr>
          <w:rFonts w:ascii="Tahoma" w:hAnsi="Tahoma" w:cs="Tahoma"/>
        </w:rPr>
      </w:pPr>
      <w:r>
        <w:rPr>
          <w:rFonts w:ascii="Tahoma" w:hAnsi="Tahoma" w:cs="Tahoma"/>
        </w:rPr>
        <w:t>Service Level Management SLMO 3</w:t>
      </w:r>
    </w:p>
    <w:p w14:paraId="3FFF3B08" w14:textId="37BB232A" w:rsidR="00AF32AF" w:rsidRDefault="00AF32AF" w:rsidP="00AF32AF">
      <w:pPr>
        <w:numPr>
          <w:ilvl w:val="0"/>
          <w:numId w:val="10"/>
        </w:numPr>
        <w:contextualSpacing/>
        <w:rPr>
          <w:rFonts w:ascii="Tahoma" w:hAnsi="Tahoma" w:cs="Tahoma"/>
        </w:rPr>
      </w:pPr>
      <w:r w:rsidRPr="00A37FFA">
        <w:rPr>
          <w:rFonts w:ascii="Tahoma" w:hAnsi="Tahoma" w:cs="Tahoma"/>
        </w:rPr>
        <w:t xml:space="preserve">Learning delivery ETDL </w:t>
      </w:r>
      <w:r>
        <w:rPr>
          <w:rFonts w:ascii="Tahoma" w:hAnsi="Tahoma" w:cs="Tahoma"/>
        </w:rPr>
        <w:t>2</w:t>
      </w:r>
    </w:p>
    <w:p w14:paraId="3309CB2D" w14:textId="2D02026F" w:rsidR="002D49DE" w:rsidRDefault="00C05B26" w:rsidP="00A37FFA">
      <w:pPr>
        <w:numPr>
          <w:ilvl w:val="0"/>
          <w:numId w:val="10"/>
        </w:numPr>
        <w:contextualSpacing/>
        <w:rPr>
          <w:rFonts w:ascii="Tahoma" w:hAnsi="Tahoma" w:cs="Tahoma"/>
        </w:rPr>
      </w:pPr>
      <w:r w:rsidRPr="00A37FFA">
        <w:rPr>
          <w:rFonts w:ascii="Tahoma" w:hAnsi="Tahoma" w:cs="Tahoma"/>
        </w:rPr>
        <w:t>Stakeholder relationship management</w:t>
      </w:r>
      <w:r w:rsidR="00B15EA1">
        <w:rPr>
          <w:rFonts w:ascii="Tahoma" w:hAnsi="Tahoma" w:cs="Tahoma"/>
        </w:rPr>
        <w:t xml:space="preserve"> </w:t>
      </w:r>
      <w:r w:rsidRPr="00A37FFA">
        <w:rPr>
          <w:rFonts w:ascii="Tahoma" w:hAnsi="Tahoma" w:cs="Tahoma"/>
        </w:rPr>
        <w:t xml:space="preserve">RLMT </w:t>
      </w:r>
      <w:r w:rsidR="00AF32AF">
        <w:rPr>
          <w:rFonts w:ascii="Tahoma" w:hAnsi="Tahoma" w:cs="Tahoma"/>
        </w:rPr>
        <w:t>4</w:t>
      </w:r>
    </w:p>
    <w:p w14:paraId="01138489" w14:textId="77777777" w:rsidR="00E43291" w:rsidRPr="00A37FFA" w:rsidRDefault="00E43291" w:rsidP="00E43291">
      <w:pPr>
        <w:ind w:left="360"/>
        <w:contextualSpacing/>
        <w:rPr>
          <w:rFonts w:ascii="Tahoma" w:hAnsi="Tahoma" w:cs="Tahoma"/>
        </w:rPr>
      </w:pPr>
    </w:p>
    <w:tbl>
      <w:tblPr>
        <w:tblStyle w:val="TableGrid"/>
        <w:tblW w:w="0" w:type="auto"/>
        <w:tblLook w:val="04A0" w:firstRow="1" w:lastRow="0" w:firstColumn="1" w:lastColumn="0" w:noHBand="0" w:noVBand="1"/>
      </w:tblPr>
      <w:tblGrid>
        <w:gridCol w:w="2140"/>
        <w:gridCol w:w="7828"/>
      </w:tblGrid>
      <w:tr w:rsidR="00BC1ED0" w:rsidRPr="00BC1ED0" w14:paraId="110DE5CB" w14:textId="77777777" w:rsidTr="00BC1ED0">
        <w:trPr>
          <w:trHeight w:val="1018"/>
        </w:trPr>
        <w:tc>
          <w:tcPr>
            <w:tcW w:w="2140" w:type="dxa"/>
            <w:noWrap/>
            <w:hideMark/>
          </w:tcPr>
          <w:p w14:paraId="4D556F48" w14:textId="7885C5B3" w:rsidR="00BC1ED0" w:rsidRPr="00BC1ED0" w:rsidRDefault="00BC1ED0" w:rsidP="00BC1ED0">
            <w:pPr>
              <w:rPr>
                <w:rFonts w:ascii="Tahoma" w:hAnsi="Tahoma" w:cs="Tahoma"/>
                <w:lang w:val="en-US"/>
              </w:rPr>
            </w:pPr>
            <w:r w:rsidRPr="00BC1ED0">
              <w:rPr>
                <w:rFonts w:ascii="Tahoma" w:hAnsi="Tahoma" w:cs="Tahoma"/>
              </w:rPr>
              <w:t>METL 3</w:t>
            </w:r>
          </w:p>
        </w:tc>
        <w:tc>
          <w:tcPr>
            <w:tcW w:w="7828" w:type="dxa"/>
            <w:hideMark/>
          </w:tcPr>
          <w:p w14:paraId="619AF74B" w14:textId="591CC879" w:rsidR="00BC1ED0" w:rsidRPr="00BC1ED0" w:rsidRDefault="00BC1ED0" w:rsidP="00BC1ED0">
            <w:pPr>
              <w:rPr>
                <w:rFonts w:ascii="Tahoma" w:hAnsi="Tahoma" w:cs="Tahoma"/>
              </w:rPr>
            </w:pPr>
            <w:r w:rsidRPr="00BC1ED0">
              <w:rPr>
                <w:rFonts w:ascii="Tahoma" w:hAnsi="Tahoma" w:cs="Tahoma"/>
              </w:rPr>
              <w:t>Provides support on the use of existing methods and tools. Configures methods and tools within a known context. Creates and updates the documentation of methods and tools.</w:t>
            </w:r>
          </w:p>
        </w:tc>
      </w:tr>
      <w:tr w:rsidR="00BC1ED0" w:rsidRPr="00BC1ED0" w14:paraId="0B1BEB5C" w14:textId="77777777" w:rsidTr="00BC1ED0">
        <w:trPr>
          <w:trHeight w:val="1543"/>
        </w:trPr>
        <w:tc>
          <w:tcPr>
            <w:tcW w:w="2140" w:type="dxa"/>
            <w:noWrap/>
            <w:hideMark/>
          </w:tcPr>
          <w:p w14:paraId="5D3565A6" w14:textId="3DA05C7A" w:rsidR="00BC1ED0" w:rsidRPr="00BC1ED0" w:rsidRDefault="00BC1ED0" w:rsidP="00BC1ED0">
            <w:pPr>
              <w:rPr>
                <w:rFonts w:ascii="Tahoma" w:hAnsi="Tahoma" w:cs="Tahoma"/>
              </w:rPr>
            </w:pPr>
            <w:r w:rsidRPr="00BC1ED0">
              <w:rPr>
                <w:rFonts w:ascii="Tahoma" w:hAnsi="Tahoma" w:cs="Tahoma"/>
              </w:rPr>
              <w:t>BSMO 3</w:t>
            </w:r>
          </w:p>
        </w:tc>
        <w:tc>
          <w:tcPr>
            <w:tcW w:w="7828" w:type="dxa"/>
            <w:hideMark/>
          </w:tcPr>
          <w:p w14:paraId="64898764" w14:textId="00C9B9F0" w:rsidR="00BC1ED0" w:rsidRPr="00BC1ED0" w:rsidRDefault="00BC1ED0" w:rsidP="00BC1ED0">
            <w:pPr>
              <w:rPr>
                <w:rFonts w:ascii="Tahoma" w:hAnsi="Tahoma" w:cs="Tahoma"/>
              </w:rPr>
            </w:pPr>
            <w:r w:rsidRPr="00BC1ED0">
              <w:rPr>
                <w:rFonts w:ascii="Tahoma" w:hAnsi="Tahoma" w:cs="Tahoma"/>
              </w:rPr>
              <w:t>Conversant with techniques covering full range of modelling situations. Models current and desired scenarios as directed. Selects appropriate modelling techniques for meeting assigned objectives. Gains agreement from subject matter experts to models produced. Reviews resulting models with stakeholders and resolves identified issues.</w:t>
            </w:r>
          </w:p>
        </w:tc>
      </w:tr>
      <w:tr w:rsidR="00BC1ED0" w:rsidRPr="00BC1ED0" w14:paraId="309DD504" w14:textId="77777777" w:rsidTr="00BC1ED0">
        <w:trPr>
          <w:trHeight w:val="1267"/>
        </w:trPr>
        <w:tc>
          <w:tcPr>
            <w:tcW w:w="2140" w:type="dxa"/>
            <w:noWrap/>
            <w:hideMark/>
          </w:tcPr>
          <w:p w14:paraId="4920EEB4" w14:textId="0036E194" w:rsidR="00BC1ED0" w:rsidRPr="00BC1ED0" w:rsidRDefault="00BC1ED0" w:rsidP="00BC1ED0">
            <w:pPr>
              <w:rPr>
                <w:rFonts w:ascii="Tahoma" w:hAnsi="Tahoma" w:cs="Tahoma"/>
              </w:rPr>
            </w:pPr>
            <w:r w:rsidRPr="00BC1ED0">
              <w:rPr>
                <w:rFonts w:ascii="Tahoma" w:hAnsi="Tahoma" w:cs="Tahoma"/>
              </w:rPr>
              <w:t>BUSA 3</w:t>
            </w:r>
          </w:p>
        </w:tc>
        <w:tc>
          <w:tcPr>
            <w:tcW w:w="7828" w:type="dxa"/>
            <w:hideMark/>
          </w:tcPr>
          <w:p w14:paraId="0F7257C5" w14:textId="46526217" w:rsidR="00BC1ED0" w:rsidRPr="00BC1ED0" w:rsidRDefault="00BC1ED0" w:rsidP="00BC1ED0">
            <w:pPr>
              <w:rPr>
                <w:rFonts w:ascii="Tahoma" w:hAnsi="Tahoma" w:cs="Tahoma"/>
              </w:rPr>
            </w:pPr>
            <w:r w:rsidRPr="00BC1ED0">
              <w:rPr>
                <w:rFonts w:ascii="Tahoma" w:hAnsi="Tahoma" w:cs="Tahoma"/>
              </w:rPr>
              <w:t>Investigates straightforward business situations to identify and analyse problems and opportunities. Contributes to the recommendation of improvements. Follows agreed standards and techniques to investigate, analyse and document business situations. Engages with stakeholders under direction.</w:t>
            </w:r>
          </w:p>
        </w:tc>
      </w:tr>
      <w:tr w:rsidR="00BC1ED0" w:rsidRPr="00BC1ED0" w14:paraId="0ADC0A74" w14:textId="77777777" w:rsidTr="00AF32AF">
        <w:trPr>
          <w:trHeight w:val="1200"/>
        </w:trPr>
        <w:tc>
          <w:tcPr>
            <w:tcW w:w="2140" w:type="dxa"/>
            <w:noWrap/>
            <w:hideMark/>
          </w:tcPr>
          <w:p w14:paraId="3201D9FD" w14:textId="3189ABA4" w:rsidR="00BC1ED0" w:rsidRPr="00BC1ED0" w:rsidRDefault="00BC1ED0" w:rsidP="00BC1ED0">
            <w:pPr>
              <w:rPr>
                <w:rFonts w:ascii="Tahoma" w:hAnsi="Tahoma" w:cs="Tahoma"/>
              </w:rPr>
            </w:pPr>
            <w:r w:rsidRPr="00BC1ED0">
              <w:rPr>
                <w:rFonts w:ascii="Tahoma" w:hAnsi="Tahoma" w:cs="Tahoma"/>
              </w:rPr>
              <w:t>REQM 3</w:t>
            </w:r>
          </w:p>
        </w:tc>
        <w:tc>
          <w:tcPr>
            <w:tcW w:w="7828" w:type="dxa"/>
            <w:hideMark/>
          </w:tcPr>
          <w:p w14:paraId="0C148918" w14:textId="001A9751" w:rsidR="00BC1ED0" w:rsidRPr="00BC1ED0" w:rsidRDefault="00BC1ED0" w:rsidP="00BC1ED0">
            <w:pPr>
              <w:rPr>
                <w:rFonts w:ascii="Tahoma" w:hAnsi="Tahoma" w:cs="Tahoma"/>
                <w:vertAlign w:val="superscript"/>
              </w:rPr>
            </w:pPr>
            <w:r w:rsidRPr="00BC1ED0">
              <w:rPr>
                <w:rFonts w:ascii="Tahoma" w:hAnsi="Tahoma" w:cs="Tahoma"/>
              </w:rPr>
              <w:t xml:space="preserve">Defines and manages scoping, requirements definition and prioritisation activities for small-scale changes and assists with more complex change initiatives. Follows agreed standards, applying appropriate techniques to elicit and document detailed requirements. Provides constructive challenge to stakeholders as required. Prioritises requirements and documents traceability to source. Reviews requirements for errors and omissions. Provides input to the requirements </w:t>
            </w:r>
            <w:proofErr w:type="gramStart"/>
            <w:r w:rsidRPr="00BC1ED0">
              <w:rPr>
                <w:rFonts w:ascii="Tahoma" w:hAnsi="Tahoma" w:cs="Tahoma"/>
              </w:rPr>
              <w:t>base-line</w:t>
            </w:r>
            <w:proofErr w:type="gramEnd"/>
            <w:r w:rsidRPr="00BC1ED0">
              <w:rPr>
                <w:rFonts w:ascii="Tahoma" w:hAnsi="Tahoma" w:cs="Tahoma"/>
              </w:rPr>
              <w:t xml:space="preserve">. Investigates, </w:t>
            </w:r>
            <w:proofErr w:type="gramStart"/>
            <w:r w:rsidRPr="00BC1ED0">
              <w:rPr>
                <w:rFonts w:ascii="Tahoma" w:hAnsi="Tahoma" w:cs="Tahoma"/>
              </w:rPr>
              <w:t>manages</w:t>
            </w:r>
            <w:proofErr w:type="gramEnd"/>
            <w:r w:rsidRPr="00BC1ED0">
              <w:rPr>
                <w:rFonts w:ascii="Tahoma" w:hAnsi="Tahoma" w:cs="Tahoma"/>
              </w:rPr>
              <w:t xml:space="preserve"> and applies authorised requests for changes to base-lined requirements, in line with change management policy.</w:t>
            </w:r>
          </w:p>
        </w:tc>
      </w:tr>
      <w:tr w:rsidR="00BC1ED0" w:rsidRPr="00BC1ED0" w14:paraId="2099B326" w14:textId="77777777" w:rsidTr="00BC1ED0">
        <w:trPr>
          <w:trHeight w:val="1122"/>
        </w:trPr>
        <w:tc>
          <w:tcPr>
            <w:tcW w:w="2140" w:type="dxa"/>
            <w:noWrap/>
          </w:tcPr>
          <w:p w14:paraId="115BD96E" w14:textId="1EA7CB2E" w:rsidR="00BC1ED0" w:rsidRPr="00BC1ED0" w:rsidRDefault="00BC1ED0" w:rsidP="00BC1ED0">
            <w:pPr>
              <w:rPr>
                <w:rFonts w:ascii="Tahoma" w:hAnsi="Tahoma" w:cs="Tahoma"/>
              </w:rPr>
            </w:pPr>
            <w:r w:rsidRPr="00BC1ED0">
              <w:rPr>
                <w:rFonts w:ascii="Tahoma" w:hAnsi="Tahoma" w:cs="Tahoma"/>
              </w:rPr>
              <w:t>UNAN 3</w:t>
            </w:r>
          </w:p>
        </w:tc>
        <w:tc>
          <w:tcPr>
            <w:tcW w:w="7828" w:type="dxa"/>
          </w:tcPr>
          <w:p w14:paraId="0BB101AB" w14:textId="033212A3" w:rsidR="00BC1ED0" w:rsidRPr="00BC1ED0" w:rsidRDefault="00BC1ED0" w:rsidP="00BC1ED0">
            <w:pPr>
              <w:rPr>
                <w:rFonts w:ascii="Tahoma" w:hAnsi="Tahoma" w:cs="Tahoma"/>
              </w:rPr>
            </w:pPr>
            <w:r w:rsidRPr="00BC1ED0">
              <w:rPr>
                <w:rFonts w:ascii="Tahoma" w:hAnsi="Tahoma" w:cs="Tahoma"/>
              </w:rPr>
              <w:t>Applies standard techniques and tools for developing user stories and eliciting user experience requirements. Organises and structures user experience analysis.  Works with stakeholders to prioritise requirements and resolve conflicts.</w:t>
            </w:r>
          </w:p>
        </w:tc>
      </w:tr>
      <w:tr w:rsidR="00BC1ED0" w:rsidRPr="00BC1ED0" w14:paraId="67E7B177" w14:textId="77777777" w:rsidTr="00AF32AF">
        <w:trPr>
          <w:trHeight w:val="1200"/>
        </w:trPr>
        <w:tc>
          <w:tcPr>
            <w:tcW w:w="2140" w:type="dxa"/>
            <w:noWrap/>
          </w:tcPr>
          <w:p w14:paraId="3562DD7C" w14:textId="45730F2A" w:rsidR="00BC1ED0" w:rsidRPr="00BC1ED0" w:rsidRDefault="00BC1ED0" w:rsidP="00BC1ED0">
            <w:pPr>
              <w:rPr>
                <w:rFonts w:ascii="Tahoma" w:hAnsi="Tahoma" w:cs="Tahoma"/>
              </w:rPr>
            </w:pPr>
            <w:r w:rsidRPr="00BC1ED0">
              <w:rPr>
                <w:rFonts w:ascii="Tahoma" w:hAnsi="Tahoma" w:cs="Tahoma"/>
              </w:rPr>
              <w:lastRenderedPageBreak/>
              <w:t>SLMO 3</w:t>
            </w:r>
          </w:p>
        </w:tc>
        <w:tc>
          <w:tcPr>
            <w:tcW w:w="7828" w:type="dxa"/>
          </w:tcPr>
          <w:p w14:paraId="2CD7A528" w14:textId="62847BED" w:rsidR="00BC1ED0" w:rsidRPr="00BC1ED0" w:rsidRDefault="00BC1ED0" w:rsidP="00BC1ED0">
            <w:pPr>
              <w:rPr>
                <w:rFonts w:ascii="Tahoma" w:hAnsi="Tahoma" w:cs="Tahoma"/>
              </w:rPr>
            </w:pPr>
            <w:r w:rsidRPr="00BC1ED0">
              <w:rPr>
                <w:rFonts w:ascii="Tahoma" w:hAnsi="Tahoma" w:cs="Tahoma"/>
              </w:rPr>
              <w:t>Monitors service delivery performance metrics. Liaises with stakeholders to help them plan for a deterioration in service and/or breaches of service level agreements.</w:t>
            </w:r>
          </w:p>
        </w:tc>
      </w:tr>
      <w:tr w:rsidR="00BC1ED0" w:rsidRPr="00BC1ED0" w14:paraId="0CF7C6CD" w14:textId="77777777" w:rsidTr="00AF32AF">
        <w:trPr>
          <w:trHeight w:val="1200"/>
        </w:trPr>
        <w:tc>
          <w:tcPr>
            <w:tcW w:w="2140" w:type="dxa"/>
            <w:noWrap/>
          </w:tcPr>
          <w:p w14:paraId="443B71C6" w14:textId="72E42924" w:rsidR="00BC1ED0" w:rsidRPr="00BC1ED0" w:rsidRDefault="00BC1ED0" w:rsidP="00BC1ED0">
            <w:pPr>
              <w:rPr>
                <w:rFonts w:ascii="Tahoma" w:hAnsi="Tahoma" w:cs="Tahoma"/>
              </w:rPr>
            </w:pPr>
            <w:r w:rsidRPr="00BC1ED0">
              <w:rPr>
                <w:rFonts w:ascii="Tahoma" w:hAnsi="Tahoma" w:cs="Tahoma"/>
              </w:rPr>
              <w:t>ETDL 2</w:t>
            </w:r>
          </w:p>
        </w:tc>
        <w:tc>
          <w:tcPr>
            <w:tcW w:w="7828" w:type="dxa"/>
          </w:tcPr>
          <w:p w14:paraId="37888F8C" w14:textId="1C143EE8" w:rsidR="00BC1ED0" w:rsidRPr="00BC1ED0" w:rsidRDefault="00BC1ED0" w:rsidP="00BC1ED0">
            <w:pPr>
              <w:rPr>
                <w:rFonts w:ascii="Tahoma" w:hAnsi="Tahoma" w:cs="Tahoma"/>
              </w:rPr>
            </w:pPr>
            <w:r w:rsidRPr="00BC1ED0">
              <w:rPr>
                <w:rFonts w:ascii="Tahoma" w:hAnsi="Tahoma" w:cs="Tahoma"/>
              </w:rPr>
              <w:t xml:space="preserve">Performs a range of learning activities under direction to support the delivery of learning objectives. Assists in the preparation of learning environments. Observes learners performing practical activities and work, </w:t>
            </w:r>
            <w:proofErr w:type="gramStart"/>
            <w:r w:rsidRPr="00BC1ED0">
              <w:rPr>
                <w:rFonts w:ascii="Tahoma" w:hAnsi="Tahoma" w:cs="Tahoma"/>
              </w:rPr>
              <w:t>providing assistance</w:t>
            </w:r>
            <w:proofErr w:type="gramEnd"/>
            <w:r w:rsidRPr="00BC1ED0">
              <w:rPr>
                <w:rFonts w:ascii="Tahoma" w:hAnsi="Tahoma" w:cs="Tahoma"/>
              </w:rPr>
              <w:t xml:space="preserve"> within routine enquiries and escalating where needed.</w:t>
            </w:r>
          </w:p>
        </w:tc>
      </w:tr>
      <w:tr w:rsidR="00BC1ED0" w:rsidRPr="00BC1ED0" w14:paraId="554A6F54" w14:textId="77777777" w:rsidTr="00AF32AF">
        <w:trPr>
          <w:trHeight w:val="300"/>
        </w:trPr>
        <w:tc>
          <w:tcPr>
            <w:tcW w:w="2140" w:type="dxa"/>
            <w:noWrap/>
            <w:hideMark/>
          </w:tcPr>
          <w:p w14:paraId="3689C87A" w14:textId="6636CBA1" w:rsidR="00BC1ED0" w:rsidRPr="00BC1ED0" w:rsidRDefault="00BC1ED0" w:rsidP="00BC1ED0">
            <w:pPr>
              <w:rPr>
                <w:rFonts w:ascii="Tahoma" w:hAnsi="Tahoma" w:cs="Tahoma"/>
              </w:rPr>
            </w:pPr>
            <w:r w:rsidRPr="00BC1ED0">
              <w:rPr>
                <w:rFonts w:ascii="Tahoma" w:hAnsi="Tahoma" w:cs="Tahoma"/>
              </w:rPr>
              <w:t>RLMT 4</w:t>
            </w:r>
          </w:p>
        </w:tc>
        <w:tc>
          <w:tcPr>
            <w:tcW w:w="7828" w:type="dxa"/>
            <w:hideMark/>
          </w:tcPr>
          <w:p w14:paraId="5EDCBCF8" w14:textId="480FFDE3" w:rsidR="00BC1ED0" w:rsidRPr="00BC1ED0" w:rsidRDefault="00BC1ED0" w:rsidP="00BC1ED0">
            <w:pPr>
              <w:rPr>
                <w:rFonts w:ascii="Tahoma" w:hAnsi="Tahoma" w:cs="Tahoma"/>
              </w:rPr>
            </w:pPr>
            <w:r w:rsidRPr="00BC1ED0">
              <w:rPr>
                <w:rFonts w:ascii="Tahoma" w:hAnsi="Tahoma" w:cs="Tahoma"/>
              </w:rPr>
              <w:t>Deals with problems and issues, managing resolutions, corrective actions, lessons learned and the collection and dissemination of relevant information. Implements stakeholder engagement/communications plan.  Collects and uses feedback from customers and stakeholders to help measure effectiveness of stakeholder management. Helps develop and enhance customer and stakeholder relationships.</w:t>
            </w:r>
          </w:p>
        </w:tc>
      </w:tr>
    </w:tbl>
    <w:p w14:paraId="1B1D73D1" w14:textId="77777777" w:rsidR="00A37FFA" w:rsidRDefault="00A37FFA" w:rsidP="00EF7F45">
      <w:pPr>
        <w:rPr>
          <w:rFonts w:ascii="Tahoma" w:hAnsi="Tahoma" w:cs="Tahoma"/>
        </w:rPr>
      </w:pPr>
    </w:p>
    <w:p w14:paraId="0FB0C1AD" w14:textId="256ED809" w:rsidR="00A37FFA" w:rsidRPr="00A37FFA" w:rsidRDefault="00A37FFA" w:rsidP="00EF7F45">
      <w:pPr>
        <w:rPr>
          <w:rFonts w:ascii="Tahoma" w:hAnsi="Tahoma" w:cs="Tahoma"/>
          <w:i/>
        </w:rPr>
      </w:pPr>
      <w:r w:rsidRPr="00A37FFA">
        <w:rPr>
          <w:rFonts w:ascii="Tahoma" w:hAnsi="Tahoma" w:cs="Tahoma"/>
          <w:i/>
        </w:rPr>
        <w:t xml:space="preserve">Generic version </w:t>
      </w:r>
      <w:r w:rsidR="00807561">
        <w:rPr>
          <w:rFonts w:ascii="Tahoma" w:hAnsi="Tahoma" w:cs="Tahoma"/>
          <w:i/>
        </w:rPr>
        <w:t>1 8 May 2023</w:t>
      </w:r>
      <w:r w:rsidR="00934343">
        <w:rPr>
          <w:rFonts w:ascii="Tahoma" w:hAnsi="Tahoma" w:cs="Tahoma"/>
          <w:i/>
        </w:rPr>
        <w:t xml:space="preserve"> </w:t>
      </w:r>
    </w:p>
    <w:sectPr w:rsidR="00A37FFA" w:rsidRPr="00A37FFA" w:rsidSect="006624C9">
      <w:headerReference w:type="default" r:id="rId7"/>
      <w:footerReference w:type="even" r:id="rId8"/>
      <w:footerReference w:type="default" r:id="rId9"/>
      <w:pgSz w:w="11906" w:h="16838" w:code="9"/>
      <w:pgMar w:top="1440" w:right="964" w:bottom="1440"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C4B5" w14:textId="77777777" w:rsidR="002A01E4" w:rsidRDefault="002A01E4" w:rsidP="006624C9">
      <w:pPr>
        <w:spacing w:after="0" w:line="240" w:lineRule="auto"/>
      </w:pPr>
      <w:r>
        <w:separator/>
      </w:r>
    </w:p>
  </w:endnote>
  <w:endnote w:type="continuationSeparator" w:id="0">
    <w:p w14:paraId="19F76B1D" w14:textId="77777777" w:rsidR="002A01E4" w:rsidRDefault="002A01E4" w:rsidP="0066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716242"/>
      <w:docPartObj>
        <w:docPartGallery w:val="Page Numbers (Bottom of Page)"/>
        <w:docPartUnique/>
      </w:docPartObj>
    </w:sdtPr>
    <w:sdtContent>
      <w:p w14:paraId="4F1A23DE" w14:textId="69A8D1AC" w:rsidR="007F6698" w:rsidRDefault="007F6698" w:rsidP="001023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F9D2F" w14:textId="77777777" w:rsidR="007F6698" w:rsidRDefault="007F6698" w:rsidP="007F6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010468"/>
      <w:docPartObj>
        <w:docPartGallery w:val="Page Numbers (Bottom of Page)"/>
        <w:docPartUnique/>
      </w:docPartObj>
    </w:sdtPr>
    <w:sdtContent>
      <w:p w14:paraId="0C809F62" w14:textId="34257456" w:rsidR="007F6698" w:rsidRDefault="007F6698" w:rsidP="001023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3A754" w14:textId="46A9F82B" w:rsidR="005C5A85" w:rsidRPr="00C626A6" w:rsidRDefault="007F6698" w:rsidP="007F6698">
    <w:pPr>
      <w:pStyle w:val="Footer"/>
      <w:ind w:right="360"/>
      <w:rPr>
        <w:rFonts w:ascii="Tahoma" w:hAnsi="Tahoma"/>
        <w:sz w:val="18"/>
        <w:szCs w:val="18"/>
      </w:rPr>
    </w:pPr>
    <w:r>
      <w:rPr>
        <w:noProof/>
      </w:rPr>
      <mc:AlternateContent>
        <mc:Choice Requires="wps">
          <w:drawing>
            <wp:anchor distT="0" distB="0" distL="114300" distR="114300" simplePos="0" relativeHeight="251662848" behindDoc="0" locked="0" layoutInCell="1" hidden="0" allowOverlap="1" wp14:anchorId="01A25CA5" wp14:editId="709CFB27">
              <wp:simplePos x="0" y="0"/>
              <wp:positionH relativeFrom="column">
                <wp:posOffset>-70534</wp:posOffset>
              </wp:positionH>
              <wp:positionV relativeFrom="paragraph">
                <wp:posOffset>-370449</wp:posOffset>
              </wp:positionV>
              <wp:extent cx="6604000" cy="548640"/>
              <wp:effectExtent l="0" t="0" r="0" b="0"/>
              <wp:wrapNone/>
              <wp:docPr id="463056293" name="Rectangle 463056293"/>
              <wp:cNvGraphicFramePr/>
              <a:graphic xmlns:a="http://schemas.openxmlformats.org/drawingml/2006/main">
                <a:graphicData uri="http://schemas.microsoft.com/office/word/2010/wordprocessingShape">
                  <wps:wsp>
                    <wps:cNvSpPr/>
                    <wps:spPr>
                      <a:xfrm>
                        <a:off x="0" y="0"/>
                        <a:ext cx="6604000" cy="548640"/>
                      </a:xfrm>
                      <a:prstGeom prst="rect">
                        <a:avLst/>
                      </a:prstGeom>
                      <a:noFill/>
                      <a:ln>
                        <a:noFill/>
                      </a:ln>
                    </wps:spPr>
                    <wps:txbx>
                      <w:txbxContent>
                        <w:p w14:paraId="76482201"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Improve    |   Innovate   |     Digitise</w:t>
                          </w:r>
                        </w:p>
                        <w:p w14:paraId="484D79E6"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Melbourne     Sydney      Brisbane     Canberra      Adelaide</w:t>
                          </w:r>
                        </w:p>
                        <w:p w14:paraId="5F4A3802"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T 1300 33 11 64        info@bussiness-analysis.com.au          www. bussiness-analysis.com.au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A25CA5" id="Rectangle 463056293" o:spid="_x0000_s1026" style="position:absolute;margin-left:-5.55pt;margin-top:-29.15pt;width:520pt;height:43.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" filled="f" stroked="f">
              <v:textbox inset="2.53958mm,1.2694mm,2.53958mm,1.2694mm">
                <w:txbxContent>
                  <w:p w14:paraId="76482201"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Improve    |   Innovate   |     Digitise</w:t>
                    </w:r>
                  </w:p>
                  <w:p w14:paraId="484D79E6"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Melbourne     Sydney      Brisbane     Canberra      Adelaide</w:t>
                    </w:r>
                  </w:p>
                  <w:p w14:paraId="5F4A3802" w14:textId="77777777" w:rsidR="007F6698" w:rsidRPr="007F6698" w:rsidRDefault="007F6698" w:rsidP="007F6698">
                    <w:pPr>
                      <w:spacing w:after="0" w:line="240" w:lineRule="auto"/>
                      <w:jc w:val="center"/>
                      <w:textDirection w:val="btLr"/>
                      <w:rPr>
                        <w:color w:val="2E74B5" w:themeColor="accent1" w:themeShade="BF"/>
                        <w:sz w:val="18"/>
                        <w:szCs w:val="18"/>
                      </w:rPr>
                    </w:pPr>
                    <w:r w:rsidRPr="007F6698">
                      <w:rPr>
                        <w:rFonts w:ascii="Tahoma" w:eastAsia="Tahoma" w:hAnsi="Tahoma" w:cs="Tahoma"/>
                        <w:color w:val="2E74B5" w:themeColor="accent1" w:themeShade="BF"/>
                        <w:sz w:val="18"/>
                        <w:szCs w:val="18"/>
                      </w:rPr>
                      <w:t>T 1300 33 11 64        info@bussiness-analysis.com.au          www. bussiness-analysis.com.au</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3936" w14:textId="77777777" w:rsidR="002A01E4" w:rsidRDefault="002A01E4" w:rsidP="006624C9">
      <w:pPr>
        <w:spacing w:after="0" w:line="240" w:lineRule="auto"/>
      </w:pPr>
      <w:r>
        <w:separator/>
      </w:r>
    </w:p>
  </w:footnote>
  <w:footnote w:type="continuationSeparator" w:id="0">
    <w:p w14:paraId="0EBDA534" w14:textId="77777777" w:rsidR="002A01E4" w:rsidRDefault="002A01E4" w:rsidP="0066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F4A1" w14:textId="2D778A2D" w:rsidR="005C5A85" w:rsidRDefault="000B704B" w:rsidP="006624C9">
    <w:pPr>
      <w:pStyle w:val="Header"/>
      <w:jc w:val="right"/>
    </w:pPr>
    <w:r w:rsidRPr="000B704B">
      <w:rPr>
        <w:noProof/>
      </w:rPr>
      <w:drawing>
        <wp:anchor distT="0" distB="0" distL="114300" distR="114300" simplePos="0" relativeHeight="251660800" behindDoc="1" locked="0" layoutInCell="1" allowOverlap="1" wp14:anchorId="2F686BB0" wp14:editId="098C0C53">
          <wp:simplePos x="0" y="0"/>
          <wp:positionH relativeFrom="column">
            <wp:posOffset>-73660</wp:posOffset>
          </wp:positionH>
          <wp:positionV relativeFrom="paragraph">
            <wp:posOffset>-349250</wp:posOffset>
          </wp:positionV>
          <wp:extent cx="1855470" cy="570865"/>
          <wp:effectExtent l="0" t="0" r="0" b="0"/>
          <wp:wrapTight wrapText="bothSides">
            <wp:wrapPolygon edited="0">
              <wp:start x="591" y="1442"/>
              <wp:lineTo x="444" y="14416"/>
              <wp:lineTo x="1626" y="17780"/>
              <wp:lineTo x="3253" y="18741"/>
              <wp:lineTo x="17741" y="19702"/>
              <wp:lineTo x="18628" y="19702"/>
              <wp:lineTo x="18924" y="17780"/>
              <wp:lineTo x="21290" y="17780"/>
              <wp:lineTo x="20846" y="11533"/>
              <wp:lineTo x="3844" y="10091"/>
              <wp:lineTo x="1183" y="1442"/>
              <wp:lineTo x="591" y="14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5470" cy="570865"/>
                  </a:xfrm>
                  <a:prstGeom prst="rect">
                    <a:avLst/>
                  </a:prstGeom>
                </pic:spPr>
              </pic:pic>
            </a:graphicData>
          </a:graphic>
          <wp14:sizeRelH relativeFrom="page">
            <wp14:pctWidth>0</wp14:pctWidth>
          </wp14:sizeRelH>
          <wp14:sizeRelV relativeFrom="page">
            <wp14:pctHeight>0</wp14:pctHeight>
          </wp14:sizeRelV>
        </wp:anchor>
      </w:drawing>
    </w:r>
    <w:r w:rsidR="00A07A86" w:rsidRPr="001B030D">
      <w:rPr>
        <w:noProof/>
      </w:rPr>
      <w:drawing>
        <wp:anchor distT="0" distB="0" distL="114300" distR="114300" simplePos="0" relativeHeight="251659776" behindDoc="1" locked="0" layoutInCell="1" allowOverlap="1" wp14:anchorId="57C9A05E" wp14:editId="7F73C1BB">
          <wp:simplePos x="0" y="0"/>
          <wp:positionH relativeFrom="column">
            <wp:posOffset>-607060</wp:posOffset>
          </wp:positionH>
          <wp:positionV relativeFrom="paragraph">
            <wp:posOffset>-442595</wp:posOffset>
          </wp:positionV>
          <wp:extent cx="11797030" cy="723265"/>
          <wp:effectExtent l="0" t="0" r="1270" b="635"/>
          <wp:wrapSquare wrapText="bothSides"/>
          <wp:docPr id="7" name="Picture 1" descr="A close up of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79703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90F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85911"/>
    <w:multiLevelType w:val="hybridMultilevel"/>
    <w:tmpl w:val="659C6F5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23B3D6C"/>
    <w:multiLevelType w:val="multilevel"/>
    <w:tmpl w:val="0C9E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04822"/>
    <w:multiLevelType w:val="multilevel"/>
    <w:tmpl w:val="E2B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27A7F"/>
    <w:multiLevelType w:val="multilevel"/>
    <w:tmpl w:val="350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0C2"/>
    <w:multiLevelType w:val="multilevel"/>
    <w:tmpl w:val="C35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26A24"/>
    <w:multiLevelType w:val="multilevel"/>
    <w:tmpl w:val="4FBA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16E2"/>
    <w:multiLevelType w:val="hybridMultilevel"/>
    <w:tmpl w:val="FE06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2571D3"/>
    <w:multiLevelType w:val="hybridMultilevel"/>
    <w:tmpl w:val="0F3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3826"/>
    <w:multiLevelType w:val="hybridMultilevel"/>
    <w:tmpl w:val="8C2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F3DDA"/>
    <w:multiLevelType w:val="multilevel"/>
    <w:tmpl w:val="4BD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75CEC"/>
    <w:multiLevelType w:val="multilevel"/>
    <w:tmpl w:val="08D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9525A"/>
    <w:multiLevelType w:val="hybridMultilevel"/>
    <w:tmpl w:val="3C282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7B0F6E"/>
    <w:multiLevelType w:val="hybridMultilevel"/>
    <w:tmpl w:val="44F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04585"/>
    <w:multiLevelType w:val="multilevel"/>
    <w:tmpl w:val="A97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631B4"/>
    <w:multiLevelType w:val="hybridMultilevel"/>
    <w:tmpl w:val="0020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861014"/>
    <w:multiLevelType w:val="hybridMultilevel"/>
    <w:tmpl w:val="A0EA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D13E0A"/>
    <w:multiLevelType w:val="hybridMultilevel"/>
    <w:tmpl w:val="A7BE9A96"/>
    <w:lvl w:ilvl="0" w:tplc="E36C39B4">
      <w:start w:val="1"/>
      <w:numFmt w:val="bullet"/>
      <w:lvlText w:val="•"/>
      <w:lvlJc w:val="left"/>
      <w:pPr>
        <w:tabs>
          <w:tab w:val="num" w:pos="720"/>
        </w:tabs>
        <w:ind w:left="720" w:hanging="360"/>
      </w:pPr>
      <w:rPr>
        <w:rFonts w:ascii="Times New Roman" w:hAnsi="Times New Roman" w:hint="default"/>
      </w:rPr>
    </w:lvl>
    <w:lvl w:ilvl="1" w:tplc="3738B2C2">
      <w:numFmt w:val="bullet"/>
      <w:lvlText w:val="•"/>
      <w:lvlJc w:val="left"/>
      <w:pPr>
        <w:tabs>
          <w:tab w:val="num" w:pos="1440"/>
        </w:tabs>
        <w:ind w:left="1440" w:hanging="360"/>
      </w:pPr>
      <w:rPr>
        <w:rFonts w:ascii="Times New Roman" w:hAnsi="Times New Roman" w:hint="default"/>
      </w:rPr>
    </w:lvl>
    <w:lvl w:ilvl="2" w:tplc="36C8E166" w:tentative="1">
      <w:start w:val="1"/>
      <w:numFmt w:val="bullet"/>
      <w:lvlText w:val="•"/>
      <w:lvlJc w:val="left"/>
      <w:pPr>
        <w:tabs>
          <w:tab w:val="num" w:pos="2160"/>
        </w:tabs>
        <w:ind w:left="2160" w:hanging="360"/>
      </w:pPr>
      <w:rPr>
        <w:rFonts w:ascii="Times New Roman" w:hAnsi="Times New Roman" w:hint="default"/>
      </w:rPr>
    </w:lvl>
    <w:lvl w:ilvl="3" w:tplc="AC1C2888" w:tentative="1">
      <w:start w:val="1"/>
      <w:numFmt w:val="bullet"/>
      <w:lvlText w:val="•"/>
      <w:lvlJc w:val="left"/>
      <w:pPr>
        <w:tabs>
          <w:tab w:val="num" w:pos="2880"/>
        </w:tabs>
        <w:ind w:left="2880" w:hanging="360"/>
      </w:pPr>
      <w:rPr>
        <w:rFonts w:ascii="Times New Roman" w:hAnsi="Times New Roman" w:hint="default"/>
      </w:rPr>
    </w:lvl>
    <w:lvl w:ilvl="4" w:tplc="4AD432D2" w:tentative="1">
      <w:start w:val="1"/>
      <w:numFmt w:val="bullet"/>
      <w:lvlText w:val="•"/>
      <w:lvlJc w:val="left"/>
      <w:pPr>
        <w:tabs>
          <w:tab w:val="num" w:pos="3600"/>
        </w:tabs>
        <w:ind w:left="3600" w:hanging="360"/>
      </w:pPr>
      <w:rPr>
        <w:rFonts w:ascii="Times New Roman" w:hAnsi="Times New Roman" w:hint="default"/>
      </w:rPr>
    </w:lvl>
    <w:lvl w:ilvl="5" w:tplc="31D4FC74" w:tentative="1">
      <w:start w:val="1"/>
      <w:numFmt w:val="bullet"/>
      <w:lvlText w:val="•"/>
      <w:lvlJc w:val="left"/>
      <w:pPr>
        <w:tabs>
          <w:tab w:val="num" w:pos="4320"/>
        </w:tabs>
        <w:ind w:left="4320" w:hanging="360"/>
      </w:pPr>
      <w:rPr>
        <w:rFonts w:ascii="Times New Roman" w:hAnsi="Times New Roman" w:hint="default"/>
      </w:rPr>
    </w:lvl>
    <w:lvl w:ilvl="6" w:tplc="79DC8278" w:tentative="1">
      <w:start w:val="1"/>
      <w:numFmt w:val="bullet"/>
      <w:lvlText w:val="•"/>
      <w:lvlJc w:val="left"/>
      <w:pPr>
        <w:tabs>
          <w:tab w:val="num" w:pos="5040"/>
        </w:tabs>
        <w:ind w:left="5040" w:hanging="360"/>
      </w:pPr>
      <w:rPr>
        <w:rFonts w:ascii="Times New Roman" w:hAnsi="Times New Roman" w:hint="default"/>
      </w:rPr>
    </w:lvl>
    <w:lvl w:ilvl="7" w:tplc="B1661D7A" w:tentative="1">
      <w:start w:val="1"/>
      <w:numFmt w:val="bullet"/>
      <w:lvlText w:val="•"/>
      <w:lvlJc w:val="left"/>
      <w:pPr>
        <w:tabs>
          <w:tab w:val="num" w:pos="5760"/>
        </w:tabs>
        <w:ind w:left="5760" w:hanging="360"/>
      </w:pPr>
      <w:rPr>
        <w:rFonts w:ascii="Times New Roman" w:hAnsi="Times New Roman" w:hint="default"/>
      </w:rPr>
    </w:lvl>
    <w:lvl w:ilvl="8" w:tplc="33C800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8E578CA"/>
    <w:multiLevelType w:val="multilevel"/>
    <w:tmpl w:val="740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927F3"/>
    <w:multiLevelType w:val="multilevel"/>
    <w:tmpl w:val="A21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44933"/>
    <w:multiLevelType w:val="hybridMultilevel"/>
    <w:tmpl w:val="FB4A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06333">
    <w:abstractNumId w:val="5"/>
  </w:num>
  <w:num w:numId="2" w16cid:durableId="464854034">
    <w:abstractNumId w:val="3"/>
  </w:num>
  <w:num w:numId="3" w16cid:durableId="921717682">
    <w:abstractNumId w:val="2"/>
  </w:num>
  <w:num w:numId="4" w16cid:durableId="520896815">
    <w:abstractNumId w:val="6"/>
  </w:num>
  <w:num w:numId="5" w16cid:durableId="1177422054">
    <w:abstractNumId w:val="10"/>
  </w:num>
  <w:num w:numId="6" w16cid:durableId="1030225997">
    <w:abstractNumId w:val="4"/>
  </w:num>
  <w:num w:numId="7" w16cid:durableId="1449199684">
    <w:abstractNumId w:val="14"/>
  </w:num>
  <w:num w:numId="8" w16cid:durableId="1183978979">
    <w:abstractNumId w:val="18"/>
  </w:num>
  <w:num w:numId="9" w16cid:durableId="1455364225">
    <w:abstractNumId w:val="11"/>
  </w:num>
  <w:num w:numId="10" w16cid:durableId="101582084">
    <w:abstractNumId w:val="15"/>
  </w:num>
  <w:num w:numId="11" w16cid:durableId="1218200764">
    <w:abstractNumId w:val="7"/>
  </w:num>
  <w:num w:numId="12" w16cid:durableId="1783913402">
    <w:abstractNumId w:val="16"/>
  </w:num>
  <w:num w:numId="13" w16cid:durableId="1700817050">
    <w:abstractNumId w:val="1"/>
  </w:num>
  <w:num w:numId="14" w16cid:durableId="931860866">
    <w:abstractNumId w:val="13"/>
  </w:num>
  <w:num w:numId="15" w16cid:durableId="249893339">
    <w:abstractNumId w:val="19"/>
  </w:num>
  <w:num w:numId="16" w16cid:durableId="622423283">
    <w:abstractNumId w:val="12"/>
  </w:num>
  <w:num w:numId="17" w16cid:durableId="671417879">
    <w:abstractNumId w:val="0"/>
  </w:num>
  <w:num w:numId="18" w16cid:durableId="660546802">
    <w:abstractNumId w:val="17"/>
  </w:num>
  <w:num w:numId="19" w16cid:durableId="943878963">
    <w:abstractNumId w:val="9"/>
  </w:num>
  <w:num w:numId="20" w16cid:durableId="1715077208">
    <w:abstractNumId w:val="20"/>
  </w:num>
  <w:num w:numId="21" w16cid:durableId="22901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71"/>
    <w:rsid w:val="0003309C"/>
    <w:rsid w:val="00085E92"/>
    <w:rsid w:val="00096D64"/>
    <w:rsid w:val="000B704B"/>
    <w:rsid w:val="000C6D5C"/>
    <w:rsid w:val="00132F7C"/>
    <w:rsid w:val="00133970"/>
    <w:rsid w:val="001607C2"/>
    <w:rsid w:val="00177356"/>
    <w:rsid w:val="001950BB"/>
    <w:rsid w:val="001977A2"/>
    <w:rsid w:val="001A0A96"/>
    <w:rsid w:val="001A5471"/>
    <w:rsid w:val="001E72FD"/>
    <w:rsid w:val="002246DD"/>
    <w:rsid w:val="00240F8E"/>
    <w:rsid w:val="002428AF"/>
    <w:rsid w:val="00273DC5"/>
    <w:rsid w:val="002A01E4"/>
    <w:rsid w:val="002C74BD"/>
    <w:rsid w:val="002D49DE"/>
    <w:rsid w:val="002E6EC4"/>
    <w:rsid w:val="003179D2"/>
    <w:rsid w:val="003811F7"/>
    <w:rsid w:val="003D7622"/>
    <w:rsid w:val="00435E99"/>
    <w:rsid w:val="004545C4"/>
    <w:rsid w:val="00490076"/>
    <w:rsid w:val="004A6B39"/>
    <w:rsid w:val="004E4361"/>
    <w:rsid w:val="005260BD"/>
    <w:rsid w:val="005303D3"/>
    <w:rsid w:val="005372E9"/>
    <w:rsid w:val="00554A38"/>
    <w:rsid w:val="00562730"/>
    <w:rsid w:val="00594940"/>
    <w:rsid w:val="005C5A85"/>
    <w:rsid w:val="006056F9"/>
    <w:rsid w:val="0061557F"/>
    <w:rsid w:val="006156C4"/>
    <w:rsid w:val="006624C9"/>
    <w:rsid w:val="006635EC"/>
    <w:rsid w:val="006B5D2E"/>
    <w:rsid w:val="006F20AD"/>
    <w:rsid w:val="00757E40"/>
    <w:rsid w:val="00784665"/>
    <w:rsid w:val="007922AD"/>
    <w:rsid w:val="007D55DC"/>
    <w:rsid w:val="007F6698"/>
    <w:rsid w:val="008053B5"/>
    <w:rsid w:val="00807561"/>
    <w:rsid w:val="008222DC"/>
    <w:rsid w:val="00834E27"/>
    <w:rsid w:val="00880905"/>
    <w:rsid w:val="00886C07"/>
    <w:rsid w:val="00895219"/>
    <w:rsid w:val="008B6F43"/>
    <w:rsid w:val="008F2259"/>
    <w:rsid w:val="008F268C"/>
    <w:rsid w:val="00904256"/>
    <w:rsid w:val="009117C6"/>
    <w:rsid w:val="00916E42"/>
    <w:rsid w:val="00934343"/>
    <w:rsid w:val="009469E8"/>
    <w:rsid w:val="009722BC"/>
    <w:rsid w:val="009940B2"/>
    <w:rsid w:val="009E4A69"/>
    <w:rsid w:val="00A0726C"/>
    <w:rsid w:val="00A07A86"/>
    <w:rsid w:val="00A37B61"/>
    <w:rsid w:val="00A37FFA"/>
    <w:rsid w:val="00A40D25"/>
    <w:rsid w:val="00AE4BE7"/>
    <w:rsid w:val="00AF32AF"/>
    <w:rsid w:val="00AF5F07"/>
    <w:rsid w:val="00B15EA1"/>
    <w:rsid w:val="00B756CF"/>
    <w:rsid w:val="00BA2935"/>
    <w:rsid w:val="00BC1ED0"/>
    <w:rsid w:val="00C05B26"/>
    <w:rsid w:val="00C11B51"/>
    <w:rsid w:val="00C64763"/>
    <w:rsid w:val="00C715A3"/>
    <w:rsid w:val="00CB326F"/>
    <w:rsid w:val="00CF4331"/>
    <w:rsid w:val="00D23CA3"/>
    <w:rsid w:val="00D265BB"/>
    <w:rsid w:val="00D573F8"/>
    <w:rsid w:val="00E43291"/>
    <w:rsid w:val="00E4397F"/>
    <w:rsid w:val="00E67915"/>
    <w:rsid w:val="00E6794E"/>
    <w:rsid w:val="00EC234A"/>
    <w:rsid w:val="00EF7F45"/>
    <w:rsid w:val="00F11C9F"/>
    <w:rsid w:val="00F13462"/>
    <w:rsid w:val="00F2021F"/>
    <w:rsid w:val="00F66A34"/>
    <w:rsid w:val="00FA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179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35F"/>
    <w:pPr>
      <w:spacing w:after="160" w:line="259" w:lineRule="auto"/>
    </w:pPr>
    <w:rPr>
      <w:rFonts w:ascii="Cambria" w:eastAsia="Cambria" w:hAnsi="Cambria"/>
      <w:sz w:val="22"/>
      <w:szCs w:val="22"/>
      <w:lang w:val="en-AU"/>
    </w:rPr>
  </w:style>
  <w:style w:type="paragraph" w:styleId="Heading2">
    <w:name w:val="heading 2"/>
    <w:basedOn w:val="Normal"/>
    <w:next w:val="Normal"/>
    <w:link w:val="Heading2Char"/>
    <w:semiHidden/>
    <w:unhideWhenUsed/>
    <w:qFormat/>
    <w:rsid w:val="00CD5487"/>
    <w:pPr>
      <w:keepNext/>
      <w:spacing w:before="240" w:after="60"/>
      <w:outlineLvl w:val="1"/>
    </w:pPr>
    <w:rPr>
      <w:rFonts w:ascii="Calibri Light" w:eastAsia="Times New Roman" w:hAnsi="Calibri Light"/>
      <w:b/>
      <w:bCs/>
      <w:i/>
      <w:iCs/>
      <w:sz w:val="28"/>
      <w:szCs w:val="28"/>
      <w:lang w:val="x-none"/>
    </w:rPr>
  </w:style>
  <w:style w:type="paragraph" w:styleId="Heading7">
    <w:name w:val="heading 7"/>
    <w:basedOn w:val="Normal"/>
    <w:next w:val="Normal"/>
    <w:link w:val="Heading7Char"/>
    <w:qFormat/>
    <w:rsid w:val="002C01A8"/>
    <w:pPr>
      <w:keepNext/>
      <w:spacing w:after="0" w:line="360" w:lineRule="auto"/>
      <w:outlineLvl w:val="6"/>
    </w:pPr>
    <w:rPr>
      <w:rFonts w:ascii="Arial" w:eastAsia="Times New Roman" w:hAnsi="Arial"/>
      <w:b/>
      <w:sz w:val="20"/>
      <w:szCs w:val="20"/>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592"/>
  </w:style>
  <w:style w:type="paragraph" w:styleId="Footer">
    <w:name w:val="footer"/>
    <w:basedOn w:val="Normal"/>
    <w:link w:val="FooterChar"/>
    <w:uiPriority w:val="99"/>
    <w:unhideWhenUsed/>
    <w:rsid w:val="00B3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592"/>
  </w:style>
  <w:style w:type="paragraph" w:styleId="BalloonText">
    <w:name w:val="Balloon Text"/>
    <w:basedOn w:val="Normal"/>
    <w:link w:val="BalloonTextChar"/>
    <w:uiPriority w:val="99"/>
    <w:semiHidden/>
    <w:unhideWhenUsed/>
    <w:rsid w:val="00B30592"/>
    <w:pPr>
      <w:spacing w:after="0" w:line="240" w:lineRule="auto"/>
    </w:pPr>
    <w:rPr>
      <w:rFonts w:ascii="Tahoma" w:eastAsia="PMingLiU" w:hAnsi="Tahoma"/>
      <w:sz w:val="16"/>
      <w:szCs w:val="16"/>
      <w:lang w:val="x-none" w:eastAsia="x-none"/>
    </w:rPr>
  </w:style>
  <w:style w:type="character" w:customStyle="1" w:styleId="BalloonTextChar">
    <w:name w:val="Balloon Text Char"/>
    <w:link w:val="BalloonText"/>
    <w:uiPriority w:val="99"/>
    <w:semiHidden/>
    <w:rsid w:val="00B30592"/>
    <w:rPr>
      <w:rFonts w:ascii="Tahoma" w:hAnsi="Tahoma" w:cs="Tahoma"/>
      <w:sz w:val="16"/>
      <w:szCs w:val="16"/>
    </w:rPr>
  </w:style>
  <w:style w:type="paragraph" w:customStyle="1" w:styleId="MediumGrid1-Accent21">
    <w:name w:val="Medium Grid 1 - Accent 21"/>
    <w:basedOn w:val="Normal"/>
    <w:uiPriority w:val="72"/>
    <w:qFormat/>
    <w:rsid w:val="00E2035F"/>
    <w:pPr>
      <w:ind w:left="720"/>
      <w:contextualSpacing/>
    </w:pPr>
  </w:style>
  <w:style w:type="character" w:customStyle="1" w:styleId="Heading7Char">
    <w:name w:val="Heading 7 Char"/>
    <w:link w:val="Heading7"/>
    <w:rsid w:val="002C01A8"/>
    <w:rPr>
      <w:rFonts w:ascii="Arial" w:eastAsia="Times New Roman" w:hAnsi="Arial"/>
      <w:b/>
      <w:lang w:eastAsia="en-AU"/>
    </w:rPr>
  </w:style>
  <w:style w:type="character" w:customStyle="1" w:styleId="apple-converted-space">
    <w:name w:val="apple-converted-space"/>
    <w:basedOn w:val="DefaultParagraphFont"/>
    <w:rsid w:val="00807B4A"/>
  </w:style>
  <w:style w:type="paragraph" w:styleId="NormalWeb">
    <w:name w:val="Normal (Web)"/>
    <w:basedOn w:val="Normal"/>
    <w:uiPriority w:val="99"/>
    <w:rsid w:val="00FE70F1"/>
    <w:pPr>
      <w:spacing w:beforeLines="1" w:afterLines="1" w:after="0" w:line="240" w:lineRule="auto"/>
    </w:pPr>
    <w:rPr>
      <w:rFonts w:ascii="Times" w:eastAsia="PMingLiU" w:hAnsi="Times"/>
      <w:sz w:val="20"/>
      <w:szCs w:val="20"/>
    </w:rPr>
  </w:style>
  <w:style w:type="character" w:styleId="CommentReference">
    <w:name w:val="annotation reference"/>
    <w:rsid w:val="0026283D"/>
    <w:rPr>
      <w:sz w:val="16"/>
      <w:szCs w:val="16"/>
    </w:rPr>
  </w:style>
  <w:style w:type="paragraph" w:styleId="CommentText">
    <w:name w:val="annotation text"/>
    <w:basedOn w:val="Normal"/>
    <w:link w:val="CommentTextChar"/>
    <w:rsid w:val="0026283D"/>
    <w:rPr>
      <w:sz w:val="20"/>
      <w:szCs w:val="20"/>
      <w:lang w:val="x-none"/>
    </w:rPr>
  </w:style>
  <w:style w:type="character" w:customStyle="1" w:styleId="CommentTextChar">
    <w:name w:val="Comment Text Char"/>
    <w:link w:val="CommentText"/>
    <w:rsid w:val="0026283D"/>
    <w:rPr>
      <w:rFonts w:ascii="Cambria" w:eastAsia="Cambria" w:hAnsi="Cambria"/>
      <w:lang w:eastAsia="en-US"/>
    </w:rPr>
  </w:style>
  <w:style w:type="paragraph" w:styleId="CommentSubject">
    <w:name w:val="annotation subject"/>
    <w:basedOn w:val="CommentText"/>
    <w:next w:val="CommentText"/>
    <w:link w:val="CommentSubjectChar"/>
    <w:rsid w:val="0026283D"/>
    <w:rPr>
      <w:b/>
      <w:bCs/>
    </w:rPr>
  </w:style>
  <w:style w:type="character" w:customStyle="1" w:styleId="CommentSubjectChar">
    <w:name w:val="Comment Subject Char"/>
    <w:link w:val="CommentSubject"/>
    <w:rsid w:val="0026283D"/>
    <w:rPr>
      <w:rFonts w:ascii="Cambria" w:eastAsia="Cambria" w:hAnsi="Cambria"/>
      <w:b/>
      <w:bCs/>
      <w:lang w:eastAsia="en-US"/>
    </w:rPr>
  </w:style>
  <w:style w:type="character" w:customStyle="1" w:styleId="Heading2Char">
    <w:name w:val="Heading 2 Char"/>
    <w:link w:val="Heading2"/>
    <w:semiHidden/>
    <w:rsid w:val="00CD5487"/>
    <w:rPr>
      <w:rFonts w:ascii="Calibri Light" w:eastAsia="Times New Roman" w:hAnsi="Calibri Light" w:cs="Times New Roman"/>
      <w:b/>
      <w:bCs/>
      <w:i/>
      <w:iCs/>
      <w:sz w:val="28"/>
      <w:szCs w:val="28"/>
      <w:lang w:eastAsia="en-US"/>
    </w:rPr>
  </w:style>
  <w:style w:type="paragraph" w:styleId="ListParagraph">
    <w:name w:val="List Paragraph"/>
    <w:basedOn w:val="Normal"/>
    <w:uiPriority w:val="72"/>
    <w:qFormat/>
    <w:rsid w:val="00240F8E"/>
    <w:pPr>
      <w:ind w:left="720"/>
      <w:contextualSpacing/>
    </w:pPr>
  </w:style>
  <w:style w:type="table" w:styleId="TableGrid">
    <w:name w:val="Table Grid"/>
    <w:basedOn w:val="TableNormal"/>
    <w:rsid w:val="00E4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7A86"/>
    <w:rPr>
      <w:color w:val="0000FF"/>
      <w:u w:val="single"/>
    </w:rPr>
  </w:style>
  <w:style w:type="character" w:styleId="PageNumber">
    <w:name w:val="page number"/>
    <w:basedOn w:val="DefaultParagraphFont"/>
    <w:uiPriority w:val="99"/>
    <w:unhideWhenUsed/>
    <w:rsid w:val="00A07A86"/>
    <w:rPr>
      <w:b/>
    </w:rPr>
  </w:style>
  <w:style w:type="character" w:styleId="UnresolvedMention">
    <w:name w:val="Unresolved Mention"/>
    <w:basedOn w:val="DefaultParagraphFont"/>
    <w:uiPriority w:val="99"/>
    <w:semiHidden/>
    <w:unhideWhenUsed/>
    <w:rsid w:val="0038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693">
      <w:bodyDiv w:val="1"/>
      <w:marLeft w:val="0"/>
      <w:marRight w:val="0"/>
      <w:marTop w:val="0"/>
      <w:marBottom w:val="0"/>
      <w:divBdr>
        <w:top w:val="none" w:sz="0" w:space="0" w:color="auto"/>
        <w:left w:val="none" w:sz="0" w:space="0" w:color="auto"/>
        <w:bottom w:val="none" w:sz="0" w:space="0" w:color="auto"/>
        <w:right w:val="none" w:sz="0" w:space="0" w:color="auto"/>
      </w:divBdr>
    </w:div>
    <w:div w:id="37974653">
      <w:bodyDiv w:val="1"/>
      <w:marLeft w:val="0"/>
      <w:marRight w:val="0"/>
      <w:marTop w:val="0"/>
      <w:marBottom w:val="0"/>
      <w:divBdr>
        <w:top w:val="none" w:sz="0" w:space="0" w:color="auto"/>
        <w:left w:val="none" w:sz="0" w:space="0" w:color="auto"/>
        <w:bottom w:val="none" w:sz="0" w:space="0" w:color="auto"/>
        <w:right w:val="none" w:sz="0" w:space="0" w:color="auto"/>
      </w:divBdr>
    </w:div>
    <w:div w:id="316887676">
      <w:bodyDiv w:val="1"/>
      <w:marLeft w:val="0"/>
      <w:marRight w:val="0"/>
      <w:marTop w:val="0"/>
      <w:marBottom w:val="0"/>
      <w:divBdr>
        <w:top w:val="none" w:sz="0" w:space="0" w:color="auto"/>
        <w:left w:val="none" w:sz="0" w:space="0" w:color="auto"/>
        <w:bottom w:val="none" w:sz="0" w:space="0" w:color="auto"/>
        <w:right w:val="none" w:sz="0" w:space="0" w:color="auto"/>
      </w:divBdr>
    </w:div>
    <w:div w:id="346567356">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409889058">
      <w:bodyDiv w:val="1"/>
      <w:marLeft w:val="0"/>
      <w:marRight w:val="0"/>
      <w:marTop w:val="0"/>
      <w:marBottom w:val="0"/>
      <w:divBdr>
        <w:top w:val="none" w:sz="0" w:space="0" w:color="auto"/>
        <w:left w:val="none" w:sz="0" w:space="0" w:color="auto"/>
        <w:bottom w:val="none" w:sz="0" w:space="0" w:color="auto"/>
        <w:right w:val="none" w:sz="0" w:space="0" w:color="auto"/>
      </w:divBdr>
    </w:div>
    <w:div w:id="444882481">
      <w:bodyDiv w:val="1"/>
      <w:marLeft w:val="0"/>
      <w:marRight w:val="0"/>
      <w:marTop w:val="0"/>
      <w:marBottom w:val="0"/>
      <w:divBdr>
        <w:top w:val="none" w:sz="0" w:space="0" w:color="auto"/>
        <w:left w:val="none" w:sz="0" w:space="0" w:color="auto"/>
        <w:bottom w:val="none" w:sz="0" w:space="0" w:color="auto"/>
        <w:right w:val="none" w:sz="0" w:space="0" w:color="auto"/>
      </w:divBdr>
    </w:div>
    <w:div w:id="484514061">
      <w:bodyDiv w:val="1"/>
      <w:marLeft w:val="0"/>
      <w:marRight w:val="0"/>
      <w:marTop w:val="0"/>
      <w:marBottom w:val="0"/>
      <w:divBdr>
        <w:top w:val="none" w:sz="0" w:space="0" w:color="auto"/>
        <w:left w:val="none" w:sz="0" w:space="0" w:color="auto"/>
        <w:bottom w:val="none" w:sz="0" w:space="0" w:color="auto"/>
        <w:right w:val="none" w:sz="0" w:space="0" w:color="auto"/>
      </w:divBdr>
    </w:div>
    <w:div w:id="593052602">
      <w:bodyDiv w:val="1"/>
      <w:marLeft w:val="0"/>
      <w:marRight w:val="0"/>
      <w:marTop w:val="0"/>
      <w:marBottom w:val="0"/>
      <w:divBdr>
        <w:top w:val="none" w:sz="0" w:space="0" w:color="auto"/>
        <w:left w:val="none" w:sz="0" w:space="0" w:color="auto"/>
        <w:bottom w:val="none" w:sz="0" w:space="0" w:color="auto"/>
        <w:right w:val="none" w:sz="0" w:space="0" w:color="auto"/>
      </w:divBdr>
    </w:div>
    <w:div w:id="621156895">
      <w:bodyDiv w:val="1"/>
      <w:marLeft w:val="0"/>
      <w:marRight w:val="0"/>
      <w:marTop w:val="0"/>
      <w:marBottom w:val="0"/>
      <w:divBdr>
        <w:top w:val="none" w:sz="0" w:space="0" w:color="auto"/>
        <w:left w:val="none" w:sz="0" w:space="0" w:color="auto"/>
        <w:bottom w:val="none" w:sz="0" w:space="0" w:color="auto"/>
        <w:right w:val="none" w:sz="0" w:space="0" w:color="auto"/>
      </w:divBdr>
    </w:div>
    <w:div w:id="633602632">
      <w:bodyDiv w:val="1"/>
      <w:marLeft w:val="0"/>
      <w:marRight w:val="0"/>
      <w:marTop w:val="0"/>
      <w:marBottom w:val="0"/>
      <w:divBdr>
        <w:top w:val="none" w:sz="0" w:space="0" w:color="auto"/>
        <w:left w:val="none" w:sz="0" w:space="0" w:color="auto"/>
        <w:bottom w:val="none" w:sz="0" w:space="0" w:color="auto"/>
        <w:right w:val="none" w:sz="0" w:space="0" w:color="auto"/>
      </w:divBdr>
    </w:div>
    <w:div w:id="645671999">
      <w:bodyDiv w:val="1"/>
      <w:marLeft w:val="0"/>
      <w:marRight w:val="0"/>
      <w:marTop w:val="0"/>
      <w:marBottom w:val="0"/>
      <w:divBdr>
        <w:top w:val="none" w:sz="0" w:space="0" w:color="auto"/>
        <w:left w:val="none" w:sz="0" w:space="0" w:color="auto"/>
        <w:bottom w:val="none" w:sz="0" w:space="0" w:color="auto"/>
        <w:right w:val="none" w:sz="0" w:space="0" w:color="auto"/>
      </w:divBdr>
    </w:div>
    <w:div w:id="678697356">
      <w:bodyDiv w:val="1"/>
      <w:marLeft w:val="0"/>
      <w:marRight w:val="0"/>
      <w:marTop w:val="0"/>
      <w:marBottom w:val="0"/>
      <w:divBdr>
        <w:top w:val="none" w:sz="0" w:space="0" w:color="auto"/>
        <w:left w:val="none" w:sz="0" w:space="0" w:color="auto"/>
        <w:bottom w:val="none" w:sz="0" w:space="0" w:color="auto"/>
        <w:right w:val="none" w:sz="0" w:space="0" w:color="auto"/>
      </w:divBdr>
    </w:div>
    <w:div w:id="810295110">
      <w:bodyDiv w:val="1"/>
      <w:marLeft w:val="0"/>
      <w:marRight w:val="0"/>
      <w:marTop w:val="0"/>
      <w:marBottom w:val="0"/>
      <w:divBdr>
        <w:top w:val="none" w:sz="0" w:space="0" w:color="auto"/>
        <w:left w:val="none" w:sz="0" w:space="0" w:color="auto"/>
        <w:bottom w:val="none" w:sz="0" w:space="0" w:color="auto"/>
        <w:right w:val="none" w:sz="0" w:space="0" w:color="auto"/>
      </w:divBdr>
    </w:div>
    <w:div w:id="1000235022">
      <w:bodyDiv w:val="1"/>
      <w:marLeft w:val="0"/>
      <w:marRight w:val="0"/>
      <w:marTop w:val="0"/>
      <w:marBottom w:val="0"/>
      <w:divBdr>
        <w:top w:val="none" w:sz="0" w:space="0" w:color="auto"/>
        <w:left w:val="none" w:sz="0" w:space="0" w:color="auto"/>
        <w:bottom w:val="none" w:sz="0" w:space="0" w:color="auto"/>
        <w:right w:val="none" w:sz="0" w:space="0" w:color="auto"/>
      </w:divBdr>
    </w:div>
    <w:div w:id="1042823674">
      <w:bodyDiv w:val="1"/>
      <w:marLeft w:val="0"/>
      <w:marRight w:val="0"/>
      <w:marTop w:val="0"/>
      <w:marBottom w:val="0"/>
      <w:divBdr>
        <w:top w:val="none" w:sz="0" w:space="0" w:color="auto"/>
        <w:left w:val="none" w:sz="0" w:space="0" w:color="auto"/>
        <w:bottom w:val="none" w:sz="0" w:space="0" w:color="auto"/>
        <w:right w:val="none" w:sz="0" w:space="0" w:color="auto"/>
      </w:divBdr>
    </w:div>
    <w:div w:id="1054742975">
      <w:bodyDiv w:val="1"/>
      <w:marLeft w:val="0"/>
      <w:marRight w:val="0"/>
      <w:marTop w:val="0"/>
      <w:marBottom w:val="0"/>
      <w:divBdr>
        <w:top w:val="none" w:sz="0" w:space="0" w:color="auto"/>
        <w:left w:val="none" w:sz="0" w:space="0" w:color="auto"/>
        <w:bottom w:val="none" w:sz="0" w:space="0" w:color="auto"/>
        <w:right w:val="none" w:sz="0" w:space="0" w:color="auto"/>
      </w:divBdr>
    </w:div>
    <w:div w:id="1180899144">
      <w:bodyDiv w:val="1"/>
      <w:marLeft w:val="0"/>
      <w:marRight w:val="0"/>
      <w:marTop w:val="0"/>
      <w:marBottom w:val="0"/>
      <w:divBdr>
        <w:top w:val="none" w:sz="0" w:space="0" w:color="auto"/>
        <w:left w:val="none" w:sz="0" w:space="0" w:color="auto"/>
        <w:bottom w:val="none" w:sz="0" w:space="0" w:color="auto"/>
        <w:right w:val="none" w:sz="0" w:space="0" w:color="auto"/>
      </w:divBdr>
    </w:div>
    <w:div w:id="1190097386">
      <w:bodyDiv w:val="1"/>
      <w:marLeft w:val="0"/>
      <w:marRight w:val="0"/>
      <w:marTop w:val="0"/>
      <w:marBottom w:val="0"/>
      <w:divBdr>
        <w:top w:val="none" w:sz="0" w:space="0" w:color="auto"/>
        <w:left w:val="none" w:sz="0" w:space="0" w:color="auto"/>
        <w:bottom w:val="none" w:sz="0" w:space="0" w:color="auto"/>
        <w:right w:val="none" w:sz="0" w:space="0" w:color="auto"/>
      </w:divBdr>
    </w:div>
    <w:div w:id="1246720032">
      <w:bodyDiv w:val="1"/>
      <w:marLeft w:val="0"/>
      <w:marRight w:val="0"/>
      <w:marTop w:val="0"/>
      <w:marBottom w:val="0"/>
      <w:divBdr>
        <w:top w:val="none" w:sz="0" w:space="0" w:color="auto"/>
        <w:left w:val="none" w:sz="0" w:space="0" w:color="auto"/>
        <w:bottom w:val="none" w:sz="0" w:space="0" w:color="auto"/>
        <w:right w:val="none" w:sz="0" w:space="0" w:color="auto"/>
      </w:divBdr>
    </w:div>
    <w:div w:id="1275215268">
      <w:bodyDiv w:val="1"/>
      <w:marLeft w:val="0"/>
      <w:marRight w:val="0"/>
      <w:marTop w:val="0"/>
      <w:marBottom w:val="0"/>
      <w:divBdr>
        <w:top w:val="none" w:sz="0" w:space="0" w:color="auto"/>
        <w:left w:val="none" w:sz="0" w:space="0" w:color="auto"/>
        <w:bottom w:val="none" w:sz="0" w:space="0" w:color="auto"/>
        <w:right w:val="none" w:sz="0" w:space="0" w:color="auto"/>
      </w:divBdr>
    </w:div>
    <w:div w:id="1376078238">
      <w:bodyDiv w:val="1"/>
      <w:marLeft w:val="0"/>
      <w:marRight w:val="0"/>
      <w:marTop w:val="0"/>
      <w:marBottom w:val="0"/>
      <w:divBdr>
        <w:top w:val="none" w:sz="0" w:space="0" w:color="auto"/>
        <w:left w:val="none" w:sz="0" w:space="0" w:color="auto"/>
        <w:bottom w:val="none" w:sz="0" w:space="0" w:color="auto"/>
        <w:right w:val="none" w:sz="0" w:space="0" w:color="auto"/>
      </w:divBdr>
    </w:div>
    <w:div w:id="1489907353">
      <w:bodyDiv w:val="1"/>
      <w:marLeft w:val="0"/>
      <w:marRight w:val="0"/>
      <w:marTop w:val="0"/>
      <w:marBottom w:val="0"/>
      <w:divBdr>
        <w:top w:val="none" w:sz="0" w:space="0" w:color="auto"/>
        <w:left w:val="none" w:sz="0" w:space="0" w:color="auto"/>
        <w:bottom w:val="none" w:sz="0" w:space="0" w:color="auto"/>
        <w:right w:val="none" w:sz="0" w:space="0" w:color="auto"/>
      </w:divBdr>
    </w:div>
    <w:div w:id="1535728967">
      <w:bodyDiv w:val="1"/>
      <w:marLeft w:val="0"/>
      <w:marRight w:val="0"/>
      <w:marTop w:val="0"/>
      <w:marBottom w:val="0"/>
      <w:divBdr>
        <w:top w:val="none" w:sz="0" w:space="0" w:color="auto"/>
        <w:left w:val="none" w:sz="0" w:space="0" w:color="auto"/>
        <w:bottom w:val="none" w:sz="0" w:space="0" w:color="auto"/>
        <w:right w:val="none" w:sz="0" w:space="0" w:color="auto"/>
      </w:divBdr>
    </w:div>
    <w:div w:id="1578511524">
      <w:bodyDiv w:val="1"/>
      <w:marLeft w:val="0"/>
      <w:marRight w:val="0"/>
      <w:marTop w:val="0"/>
      <w:marBottom w:val="0"/>
      <w:divBdr>
        <w:top w:val="none" w:sz="0" w:space="0" w:color="auto"/>
        <w:left w:val="none" w:sz="0" w:space="0" w:color="auto"/>
        <w:bottom w:val="none" w:sz="0" w:space="0" w:color="auto"/>
        <w:right w:val="none" w:sz="0" w:space="0" w:color="auto"/>
      </w:divBdr>
      <w:divsChild>
        <w:div w:id="571811047">
          <w:blockQuote w:val="1"/>
          <w:marLeft w:val="570"/>
          <w:marRight w:val="0"/>
          <w:marTop w:val="0"/>
          <w:marBottom w:val="0"/>
          <w:divBdr>
            <w:top w:val="none" w:sz="0" w:space="0" w:color="auto"/>
            <w:left w:val="none" w:sz="0" w:space="0" w:color="auto"/>
            <w:bottom w:val="none" w:sz="0" w:space="0" w:color="auto"/>
            <w:right w:val="none" w:sz="0" w:space="0" w:color="auto"/>
          </w:divBdr>
          <w:divsChild>
            <w:div w:id="680202625">
              <w:blockQuote w:val="1"/>
              <w:marLeft w:val="570"/>
              <w:marRight w:val="0"/>
              <w:marTop w:val="0"/>
              <w:marBottom w:val="0"/>
              <w:divBdr>
                <w:top w:val="none" w:sz="0" w:space="0" w:color="auto"/>
                <w:left w:val="none" w:sz="0" w:space="0" w:color="auto"/>
                <w:bottom w:val="none" w:sz="0" w:space="0" w:color="auto"/>
                <w:right w:val="none" w:sz="0" w:space="0" w:color="auto"/>
              </w:divBdr>
              <w:divsChild>
                <w:div w:id="1112365237">
                  <w:marLeft w:val="0"/>
                  <w:marRight w:val="0"/>
                  <w:marTop w:val="0"/>
                  <w:marBottom w:val="0"/>
                  <w:divBdr>
                    <w:top w:val="none" w:sz="0" w:space="0" w:color="auto"/>
                    <w:left w:val="none" w:sz="0" w:space="0" w:color="auto"/>
                    <w:bottom w:val="none" w:sz="0" w:space="0" w:color="auto"/>
                    <w:right w:val="none" w:sz="0" w:space="0" w:color="auto"/>
                  </w:divBdr>
                  <w:divsChild>
                    <w:div w:id="2106533906">
                      <w:marLeft w:val="0"/>
                      <w:marRight w:val="0"/>
                      <w:marTop w:val="0"/>
                      <w:marBottom w:val="0"/>
                      <w:divBdr>
                        <w:top w:val="none" w:sz="0" w:space="0" w:color="auto"/>
                        <w:left w:val="none" w:sz="0" w:space="0" w:color="auto"/>
                        <w:bottom w:val="none" w:sz="0" w:space="0" w:color="auto"/>
                        <w:right w:val="none" w:sz="0" w:space="0" w:color="auto"/>
                      </w:divBdr>
                      <w:divsChild>
                        <w:div w:id="2033414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9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00770">
          <w:marLeft w:val="0"/>
          <w:marRight w:val="0"/>
          <w:marTop w:val="0"/>
          <w:marBottom w:val="0"/>
          <w:divBdr>
            <w:top w:val="none" w:sz="0" w:space="0" w:color="auto"/>
            <w:left w:val="none" w:sz="0" w:space="0" w:color="auto"/>
            <w:bottom w:val="none" w:sz="0" w:space="0" w:color="auto"/>
            <w:right w:val="none" w:sz="0" w:space="0" w:color="auto"/>
          </w:divBdr>
          <w:divsChild>
            <w:div w:id="1268344210">
              <w:marLeft w:val="0"/>
              <w:marRight w:val="0"/>
              <w:marTop w:val="0"/>
              <w:marBottom w:val="0"/>
              <w:divBdr>
                <w:top w:val="none" w:sz="0" w:space="0" w:color="auto"/>
                <w:left w:val="none" w:sz="0" w:space="0" w:color="auto"/>
                <w:bottom w:val="none" w:sz="0" w:space="0" w:color="auto"/>
                <w:right w:val="none" w:sz="0" w:space="0" w:color="auto"/>
              </w:divBdr>
              <w:divsChild>
                <w:div w:id="79373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47309">
                      <w:marLeft w:val="0"/>
                      <w:marRight w:val="0"/>
                      <w:marTop w:val="0"/>
                      <w:marBottom w:val="0"/>
                      <w:divBdr>
                        <w:top w:val="none" w:sz="0" w:space="0" w:color="auto"/>
                        <w:left w:val="none" w:sz="0" w:space="0" w:color="auto"/>
                        <w:bottom w:val="none" w:sz="0" w:space="0" w:color="auto"/>
                        <w:right w:val="none" w:sz="0" w:space="0" w:color="auto"/>
                      </w:divBdr>
                      <w:divsChild>
                        <w:div w:id="6087755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9145661">
                              <w:marLeft w:val="0"/>
                              <w:marRight w:val="0"/>
                              <w:marTop w:val="0"/>
                              <w:marBottom w:val="0"/>
                              <w:divBdr>
                                <w:top w:val="none" w:sz="0" w:space="0" w:color="auto"/>
                                <w:left w:val="none" w:sz="0" w:space="0" w:color="auto"/>
                                <w:bottom w:val="none" w:sz="0" w:space="0" w:color="auto"/>
                                <w:right w:val="none" w:sz="0" w:space="0" w:color="auto"/>
                              </w:divBdr>
                              <w:divsChild>
                                <w:div w:id="85323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6511">
                                      <w:marLeft w:val="0"/>
                                      <w:marRight w:val="0"/>
                                      <w:marTop w:val="0"/>
                                      <w:marBottom w:val="0"/>
                                      <w:divBdr>
                                        <w:top w:val="none" w:sz="0" w:space="0" w:color="auto"/>
                                        <w:left w:val="none" w:sz="0" w:space="0" w:color="auto"/>
                                        <w:bottom w:val="none" w:sz="0" w:space="0" w:color="auto"/>
                                        <w:right w:val="none" w:sz="0" w:space="0" w:color="auto"/>
                                      </w:divBdr>
                                      <w:divsChild>
                                        <w:div w:id="701059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4118987">
                                              <w:marLeft w:val="0"/>
                                              <w:marRight w:val="0"/>
                                              <w:marTop w:val="0"/>
                                              <w:marBottom w:val="0"/>
                                              <w:divBdr>
                                                <w:top w:val="none" w:sz="0" w:space="0" w:color="auto"/>
                                                <w:left w:val="none" w:sz="0" w:space="0" w:color="auto"/>
                                                <w:bottom w:val="none" w:sz="0" w:space="0" w:color="auto"/>
                                                <w:right w:val="none" w:sz="0" w:space="0" w:color="auto"/>
                                              </w:divBdr>
                                            </w:div>
                                            <w:div w:id="1607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55738">
          <w:marLeft w:val="0"/>
          <w:marRight w:val="0"/>
          <w:marTop w:val="0"/>
          <w:marBottom w:val="0"/>
          <w:divBdr>
            <w:top w:val="none" w:sz="0" w:space="0" w:color="auto"/>
            <w:left w:val="none" w:sz="0" w:space="0" w:color="auto"/>
            <w:bottom w:val="none" w:sz="0" w:space="0" w:color="auto"/>
            <w:right w:val="none" w:sz="0" w:space="0" w:color="auto"/>
          </w:divBdr>
          <w:divsChild>
            <w:div w:id="426969104">
              <w:marLeft w:val="0"/>
              <w:marRight w:val="0"/>
              <w:marTop w:val="0"/>
              <w:marBottom w:val="0"/>
              <w:divBdr>
                <w:top w:val="none" w:sz="0" w:space="0" w:color="auto"/>
                <w:left w:val="none" w:sz="0" w:space="0" w:color="auto"/>
                <w:bottom w:val="none" w:sz="0" w:space="0" w:color="auto"/>
                <w:right w:val="none" w:sz="0" w:space="0" w:color="auto"/>
              </w:divBdr>
              <w:divsChild>
                <w:div w:id="208819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941608">
                      <w:marLeft w:val="0"/>
                      <w:marRight w:val="0"/>
                      <w:marTop w:val="0"/>
                      <w:marBottom w:val="0"/>
                      <w:divBdr>
                        <w:top w:val="none" w:sz="0" w:space="0" w:color="auto"/>
                        <w:left w:val="none" w:sz="0" w:space="0" w:color="auto"/>
                        <w:bottom w:val="none" w:sz="0" w:space="0" w:color="auto"/>
                        <w:right w:val="none" w:sz="0" w:space="0" w:color="auto"/>
                      </w:divBdr>
                      <w:divsChild>
                        <w:div w:id="3468350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5630663">
                              <w:marLeft w:val="0"/>
                              <w:marRight w:val="0"/>
                              <w:marTop w:val="0"/>
                              <w:marBottom w:val="0"/>
                              <w:divBdr>
                                <w:top w:val="none" w:sz="0" w:space="0" w:color="auto"/>
                                <w:left w:val="none" w:sz="0" w:space="0" w:color="auto"/>
                                <w:bottom w:val="none" w:sz="0" w:space="0" w:color="auto"/>
                                <w:right w:val="none" w:sz="0" w:space="0" w:color="auto"/>
                              </w:divBdr>
                              <w:divsChild>
                                <w:div w:id="38549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81833">
                                      <w:marLeft w:val="0"/>
                                      <w:marRight w:val="0"/>
                                      <w:marTop w:val="0"/>
                                      <w:marBottom w:val="0"/>
                                      <w:divBdr>
                                        <w:top w:val="none" w:sz="0" w:space="0" w:color="auto"/>
                                        <w:left w:val="none" w:sz="0" w:space="0" w:color="auto"/>
                                        <w:bottom w:val="none" w:sz="0" w:space="0" w:color="auto"/>
                                        <w:right w:val="none" w:sz="0" w:space="0" w:color="auto"/>
                                      </w:divBdr>
                                      <w:divsChild>
                                        <w:div w:id="1710909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674619">
                                              <w:marLeft w:val="0"/>
                                              <w:marRight w:val="0"/>
                                              <w:marTop w:val="0"/>
                                              <w:marBottom w:val="0"/>
                                              <w:divBdr>
                                                <w:top w:val="none" w:sz="0" w:space="0" w:color="auto"/>
                                                <w:left w:val="none" w:sz="0" w:space="0" w:color="auto"/>
                                                <w:bottom w:val="none" w:sz="0" w:space="0" w:color="auto"/>
                                                <w:right w:val="none" w:sz="0" w:space="0" w:color="auto"/>
                                              </w:divBdr>
                                            </w:div>
                                            <w:div w:id="737019320">
                                              <w:marLeft w:val="0"/>
                                              <w:marRight w:val="0"/>
                                              <w:marTop w:val="0"/>
                                              <w:marBottom w:val="0"/>
                                              <w:divBdr>
                                                <w:top w:val="none" w:sz="0" w:space="0" w:color="auto"/>
                                                <w:left w:val="none" w:sz="0" w:space="0" w:color="auto"/>
                                                <w:bottom w:val="none" w:sz="0" w:space="0" w:color="auto"/>
                                                <w:right w:val="none" w:sz="0" w:space="0" w:color="auto"/>
                                              </w:divBdr>
                                            </w:div>
                                            <w:div w:id="1149131743">
                                              <w:marLeft w:val="0"/>
                                              <w:marRight w:val="0"/>
                                              <w:marTop w:val="0"/>
                                              <w:marBottom w:val="0"/>
                                              <w:divBdr>
                                                <w:top w:val="none" w:sz="0" w:space="0" w:color="auto"/>
                                                <w:left w:val="none" w:sz="0" w:space="0" w:color="auto"/>
                                                <w:bottom w:val="none" w:sz="0" w:space="0" w:color="auto"/>
                                                <w:right w:val="none" w:sz="0" w:space="0" w:color="auto"/>
                                              </w:divBdr>
                                            </w:div>
                                            <w:div w:id="15644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571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1974494">
                              <w:marLeft w:val="0"/>
                              <w:marRight w:val="0"/>
                              <w:marTop w:val="0"/>
                              <w:marBottom w:val="0"/>
                              <w:divBdr>
                                <w:top w:val="none" w:sz="0" w:space="0" w:color="auto"/>
                                <w:left w:val="none" w:sz="0" w:space="0" w:color="auto"/>
                                <w:bottom w:val="none" w:sz="0" w:space="0" w:color="auto"/>
                                <w:right w:val="none" w:sz="0" w:space="0" w:color="auto"/>
                              </w:divBdr>
                              <w:divsChild>
                                <w:div w:id="205693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436576">
                                      <w:marLeft w:val="0"/>
                                      <w:marRight w:val="0"/>
                                      <w:marTop w:val="0"/>
                                      <w:marBottom w:val="0"/>
                                      <w:divBdr>
                                        <w:top w:val="none" w:sz="0" w:space="0" w:color="auto"/>
                                        <w:left w:val="none" w:sz="0" w:space="0" w:color="auto"/>
                                        <w:bottom w:val="none" w:sz="0" w:space="0" w:color="auto"/>
                                        <w:right w:val="none" w:sz="0" w:space="0" w:color="auto"/>
                                      </w:divBdr>
                                      <w:divsChild>
                                        <w:div w:id="25838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622155">
                                              <w:marLeft w:val="0"/>
                                              <w:marRight w:val="0"/>
                                              <w:marTop w:val="0"/>
                                              <w:marBottom w:val="0"/>
                                              <w:divBdr>
                                                <w:top w:val="none" w:sz="0" w:space="0" w:color="auto"/>
                                                <w:left w:val="none" w:sz="0" w:space="0" w:color="auto"/>
                                                <w:bottom w:val="none" w:sz="0" w:space="0" w:color="auto"/>
                                                <w:right w:val="none" w:sz="0" w:space="0" w:color="auto"/>
                                              </w:divBdr>
                                            </w:div>
                                            <w:div w:id="422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28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28117">
                              <w:marLeft w:val="0"/>
                              <w:marRight w:val="0"/>
                              <w:marTop w:val="0"/>
                              <w:marBottom w:val="0"/>
                              <w:divBdr>
                                <w:top w:val="none" w:sz="0" w:space="0" w:color="auto"/>
                                <w:left w:val="none" w:sz="0" w:space="0" w:color="auto"/>
                                <w:bottom w:val="none" w:sz="0" w:space="0" w:color="auto"/>
                                <w:right w:val="none" w:sz="0" w:space="0" w:color="auto"/>
                              </w:divBdr>
                              <w:divsChild>
                                <w:div w:id="68124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817068">
                                      <w:marLeft w:val="0"/>
                                      <w:marRight w:val="0"/>
                                      <w:marTop w:val="0"/>
                                      <w:marBottom w:val="0"/>
                                      <w:divBdr>
                                        <w:top w:val="none" w:sz="0" w:space="0" w:color="auto"/>
                                        <w:left w:val="none" w:sz="0" w:space="0" w:color="auto"/>
                                        <w:bottom w:val="none" w:sz="0" w:space="0" w:color="auto"/>
                                        <w:right w:val="none" w:sz="0" w:space="0" w:color="auto"/>
                                      </w:divBdr>
                                      <w:divsChild>
                                        <w:div w:id="3524189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0380443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1733401">
                              <w:marLeft w:val="0"/>
                              <w:marRight w:val="0"/>
                              <w:marTop w:val="0"/>
                              <w:marBottom w:val="0"/>
                              <w:divBdr>
                                <w:top w:val="none" w:sz="0" w:space="0" w:color="auto"/>
                                <w:left w:val="none" w:sz="0" w:space="0" w:color="auto"/>
                                <w:bottom w:val="none" w:sz="0" w:space="0" w:color="auto"/>
                                <w:right w:val="none" w:sz="0" w:space="0" w:color="auto"/>
                              </w:divBdr>
                              <w:divsChild>
                                <w:div w:id="152713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710366">
                                      <w:marLeft w:val="0"/>
                                      <w:marRight w:val="0"/>
                                      <w:marTop w:val="0"/>
                                      <w:marBottom w:val="0"/>
                                      <w:divBdr>
                                        <w:top w:val="none" w:sz="0" w:space="0" w:color="auto"/>
                                        <w:left w:val="none" w:sz="0" w:space="0" w:color="auto"/>
                                        <w:bottom w:val="none" w:sz="0" w:space="0" w:color="auto"/>
                                        <w:right w:val="none" w:sz="0" w:space="0" w:color="auto"/>
                                      </w:divBdr>
                                      <w:divsChild>
                                        <w:div w:id="15939740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6023247">
                                              <w:marLeft w:val="0"/>
                                              <w:marRight w:val="0"/>
                                              <w:marTop w:val="0"/>
                                              <w:marBottom w:val="0"/>
                                              <w:divBdr>
                                                <w:top w:val="none" w:sz="0" w:space="0" w:color="auto"/>
                                                <w:left w:val="none" w:sz="0" w:space="0" w:color="auto"/>
                                                <w:bottom w:val="none" w:sz="0" w:space="0" w:color="auto"/>
                                                <w:right w:val="none" w:sz="0" w:space="0" w:color="auto"/>
                                              </w:divBdr>
                                            </w:div>
                                            <w:div w:id="18905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85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2660434">
                              <w:marLeft w:val="0"/>
                              <w:marRight w:val="0"/>
                              <w:marTop w:val="0"/>
                              <w:marBottom w:val="0"/>
                              <w:divBdr>
                                <w:top w:val="none" w:sz="0" w:space="0" w:color="auto"/>
                                <w:left w:val="none" w:sz="0" w:space="0" w:color="auto"/>
                                <w:bottom w:val="none" w:sz="0" w:space="0" w:color="auto"/>
                                <w:right w:val="none" w:sz="0" w:space="0" w:color="auto"/>
                              </w:divBdr>
                              <w:divsChild>
                                <w:div w:id="720861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361171">
                                      <w:marLeft w:val="0"/>
                                      <w:marRight w:val="0"/>
                                      <w:marTop w:val="0"/>
                                      <w:marBottom w:val="0"/>
                                      <w:divBdr>
                                        <w:top w:val="none" w:sz="0" w:space="0" w:color="auto"/>
                                        <w:left w:val="none" w:sz="0" w:space="0" w:color="auto"/>
                                        <w:bottom w:val="none" w:sz="0" w:space="0" w:color="auto"/>
                                        <w:right w:val="none" w:sz="0" w:space="0" w:color="auto"/>
                                      </w:divBdr>
                                      <w:divsChild>
                                        <w:div w:id="9517843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0824280">
                                              <w:marLeft w:val="0"/>
                                              <w:marRight w:val="0"/>
                                              <w:marTop w:val="0"/>
                                              <w:marBottom w:val="0"/>
                                              <w:divBdr>
                                                <w:top w:val="none" w:sz="0" w:space="0" w:color="auto"/>
                                                <w:left w:val="none" w:sz="0" w:space="0" w:color="auto"/>
                                                <w:bottom w:val="none" w:sz="0" w:space="0" w:color="auto"/>
                                                <w:right w:val="none" w:sz="0" w:space="0" w:color="auto"/>
                                              </w:divBdr>
                                            </w:div>
                                            <w:div w:id="1506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76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614869">
                              <w:marLeft w:val="0"/>
                              <w:marRight w:val="0"/>
                              <w:marTop w:val="0"/>
                              <w:marBottom w:val="0"/>
                              <w:divBdr>
                                <w:top w:val="none" w:sz="0" w:space="0" w:color="auto"/>
                                <w:left w:val="none" w:sz="0" w:space="0" w:color="auto"/>
                                <w:bottom w:val="none" w:sz="0" w:space="0" w:color="auto"/>
                                <w:right w:val="none" w:sz="0" w:space="0" w:color="auto"/>
                              </w:divBdr>
                              <w:divsChild>
                                <w:div w:id="1852842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723457">
                                      <w:marLeft w:val="0"/>
                                      <w:marRight w:val="0"/>
                                      <w:marTop w:val="0"/>
                                      <w:marBottom w:val="0"/>
                                      <w:divBdr>
                                        <w:top w:val="none" w:sz="0" w:space="0" w:color="auto"/>
                                        <w:left w:val="none" w:sz="0" w:space="0" w:color="auto"/>
                                        <w:bottom w:val="none" w:sz="0" w:space="0" w:color="auto"/>
                                        <w:right w:val="none" w:sz="0" w:space="0" w:color="auto"/>
                                      </w:divBdr>
                                      <w:divsChild>
                                        <w:div w:id="73859780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2098625627">
          <w:blockQuote w:val="1"/>
          <w:marLeft w:val="570"/>
          <w:marRight w:val="0"/>
          <w:marTop w:val="0"/>
          <w:marBottom w:val="0"/>
          <w:divBdr>
            <w:top w:val="none" w:sz="0" w:space="0" w:color="auto"/>
            <w:left w:val="none" w:sz="0" w:space="0" w:color="auto"/>
            <w:bottom w:val="none" w:sz="0" w:space="0" w:color="auto"/>
            <w:right w:val="none" w:sz="0" w:space="0" w:color="auto"/>
          </w:divBdr>
          <w:divsChild>
            <w:div w:id="1118254934">
              <w:blockQuote w:val="1"/>
              <w:marLeft w:val="570"/>
              <w:marRight w:val="0"/>
              <w:marTop w:val="0"/>
              <w:marBottom w:val="0"/>
              <w:divBdr>
                <w:top w:val="none" w:sz="0" w:space="0" w:color="auto"/>
                <w:left w:val="none" w:sz="0" w:space="0" w:color="auto"/>
                <w:bottom w:val="none" w:sz="0" w:space="0" w:color="auto"/>
                <w:right w:val="none" w:sz="0" w:space="0" w:color="auto"/>
              </w:divBdr>
              <w:divsChild>
                <w:div w:id="827206264">
                  <w:marLeft w:val="0"/>
                  <w:marRight w:val="0"/>
                  <w:marTop w:val="0"/>
                  <w:marBottom w:val="0"/>
                  <w:divBdr>
                    <w:top w:val="none" w:sz="0" w:space="0" w:color="auto"/>
                    <w:left w:val="none" w:sz="0" w:space="0" w:color="auto"/>
                    <w:bottom w:val="none" w:sz="0" w:space="0" w:color="auto"/>
                    <w:right w:val="none" w:sz="0" w:space="0" w:color="auto"/>
                  </w:divBdr>
                  <w:divsChild>
                    <w:div w:id="1059280383">
                      <w:marLeft w:val="0"/>
                      <w:marRight w:val="0"/>
                      <w:marTop w:val="0"/>
                      <w:marBottom w:val="0"/>
                      <w:divBdr>
                        <w:top w:val="none" w:sz="0" w:space="0" w:color="auto"/>
                        <w:left w:val="none" w:sz="0" w:space="0" w:color="auto"/>
                        <w:bottom w:val="none" w:sz="0" w:space="0" w:color="auto"/>
                        <w:right w:val="none" w:sz="0" w:space="0" w:color="auto"/>
                      </w:divBdr>
                      <w:divsChild>
                        <w:div w:id="78153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205149">
                              <w:marLeft w:val="0"/>
                              <w:marRight w:val="0"/>
                              <w:marTop w:val="0"/>
                              <w:marBottom w:val="0"/>
                              <w:divBdr>
                                <w:top w:val="none" w:sz="0" w:space="0" w:color="auto"/>
                                <w:left w:val="none" w:sz="0" w:space="0" w:color="auto"/>
                                <w:bottom w:val="none" w:sz="0" w:space="0" w:color="auto"/>
                                <w:right w:val="none" w:sz="0" w:space="0" w:color="auto"/>
                              </w:divBdr>
                              <w:divsChild>
                                <w:div w:id="3872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581080">
      <w:bodyDiv w:val="1"/>
      <w:marLeft w:val="0"/>
      <w:marRight w:val="0"/>
      <w:marTop w:val="0"/>
      <w:marBottom w:val="0"/>
      <w:divBdr>
        <w:top w:val="none" w:sz="0" w:space="0" w:color="auto"/>
        <w:left w:val="none" w:sz="0" w:space="0" w:color="auto"/>
        <w:bottom w:val="none" w:sz="0" w:space="0" w:color="auto"/>
        <w:right w:val="none" w:sz="0" w:space="0" w:color="auto"/>
      </w:divBdr>
    </w:div>
    <w:div w:id="1621647051">
      <w:bodyDiv w:val="1"/>
      <w:marLeft w:val="0"/>
      <w:marRight w:val="0"/>
      <w:marTop w:val="0"/>
      <w:marBottom w:val="0"/>
      <w:divBdr>
        <w:top w:val="none" w:sz="0" w:space="0" w:color="auto"/>
        <w:left w:val="none" w:sz="0" w:space="0" w:color="auto"/>
        <w:bottom w:val="none" w:sz="0" w:space="0" w:color="auto"/>
        <w:right w:val="none" w:sz="0" w:space="0" w:color="auto"/>
      </w:divBdr>
    </w:div>
    <w:div w:id="1626303901">
      <w:bodyDiv w:val="1"/>
      <w:marLeft w:val="0"/>
      <w:marRight w:val="0"/>
      <w:marTop w:val="0"/>
      <w:marBottom w:val="0"/>
      <w:divBdr>
        <w:top w:val="none" w:sz="0" w:space="0" w:color="auto"/>
        <w:left w:val="none" w:sz="0" w:space="0" w:color="auto"/>
        <w:bottom w:val="none" w:sz="0" w:space="0" w:color="auto"/>
        <w:right w:val="none" w:sz="0" w:space="0" w:color="auto"/>
      </w:divBdr>
    </w:div>
    <w:div w:id="1797481733">
      <w:bodyDiv w:val="1"/>
      <w:marLeft w:val="0"/>
      <w:marRight w:val="0"/>
      <w:marTop w:val="0"/>
      <w:marBottom w:val="0"/>
      <w:divBdr>
        <w:top w:val="none" w:sz="0" w:space="0" w:color="auto"/>
        <w:left w:val="none" w:sz="0" w:space="0" w:color="auto"/>
        <w:bottom w:val="none" w:sz="0" w:space="0" w:color="auto"/>
        <w:right w:val="none" w:sz="0" w:space="0" w:color="auto"/>
      </w:divBdr>
    </w:div>
    <w:div w:id="1815875997">
      <w:bodyDiv w:val="1"/>
      <w:marLeft w:val="0"/>
      <w:marRight w:val="0"/>
      <w:marTop w:val="0"/>
      <w:marBottom w:val="0"/>
      <w:divBdr>
        <w:top w:val="none" w:sz="0" w:space="0" w:color="auto"/>
        <w:left w:val="none" w:sz="0" w:space="0" w:color="auto"/>
        <w:bottom w:val="none" w:sz="0" w:space="0" w:color="auto"/>
        <w:right w:val="none" w:sz="0" w:space="0" w:color="auto"/>
      </w:divBdr>
    </w:div>
    <w:div w:id="1816794484">
      <w:bodyDiv w:val="1"/>
      <w:marLeft w:val="0"/>
      <w:marRight w:val="0"/>
      <w:marTop w:val="0"/>
      <w:marBottom w:val="0"/>
      <w:divBdr>
        <w:top w:val="none" w:sz="0" w:space="0" w:color="auto"/>
        <w:left w:val="none" w:sz="0" w:space="0" w:color="auto"/>
        <w:bottom w:val="none" w:sz="0" w:space="0" w:color="auto"/>
        <w:right w:val="none" w:sz="0" w:space="0" w:color="auto"/>
      </w:divBdr>
    </w:div>
    <w:div w:id="1838571147">
      <w:bodyDiv w:val="1"/>
      <w:marLeft w:val="0"/>
      <w:marRight w:val="0"/>
      <w:marTop w:val="0"/>
      <w:marBottom w:val="0"/>
      <w:divBdr>
        <w:top w:val="none" w:sz="0" w:space="0" w:color="auto"/>
        <w:left w:val="none" w:sz="0" w:space="0" w:color="auto"/>
        <w:bottom w:val="none" w:sz="0" w:space="0" w:color="auto"/>
        <w:right w:val="none" w:sz="0" w:space="0" w:color="auto"/>
      </w:divBdr>
    </w:div>
    <w:div w:id="1867407012">
      <w:bodyDiv w:val="1"/>
      <w:marLeft w:val="0"/>
      <w:marRight w:val="0"/>
      <w:marTop w:val="0"/>
      <w:marBottom w:val="0"/>
      <w:divBdr>
        <w:top w:val="none" w:sz="0" w:space="0" w:color="auto"/>
        <w:left w:val="none" w:sz="0" w:space="0" w:color="auto"/>
        <w:bottom w:val="none" w:sz="0" w:space="0" w:color="auto"/>
        <w:right w:val="none" w:sz="0" w:space="0" w:color="auto"/>
      </w:divBdr>
    </w:div>
    <w:div w:id="1985163619">
      <w:bodyDiv w:val="1"/>
      <w:marLeft w:val="0"/>
      <w:marRight w:val="0"/>
      <w:marTop w:val="0"/>
      <w:marBottom w:val="0"/>
      <w:divBdr>
        <w:top w:val="none" w:sz="0" w:space="0" w:color="auto"/>
        <w:left w:val="none" w:sz="0" w:space="0" w:color="auto"/>
        <w:bottom w:val="none" w:sz="0" w:space="0" w:color="auto"/>
        <w:right w:val="none" w:sz="0" w:space="0" w:color="auto"/>
      </w:divBdr>
    </w:div>
    <w:div w:id="1995795775">
      <w:bodyDiv w:val="1"/>
      <w:marLeft w:val="0"/>
      <w:marRight w:val="0"/>
      <w:marTop w:val="0"/>
      <w:marBottom w:val="0"/>
      <w:divBdr>
        <w:top w:val="none" w:sz="0" w:space="0" w:color="auto"/>
        <w:left w:val="none" w:sz="0" w:space="0" w:color="auto"/>
        <w:bottom w:val="none" w:sz="0" w:space="0" w:color="auto"/>
        <w:right w:val="none" w:sz="0" w:space="0" w:color="auto"/>
      </w:divBdr>
    </w:div>
    <w:div w:id="2054038585">
      <w:bodyDiv w:val="1"/>
      <w:marLeft w:val="0"/>
      <w:marRight w:val="0"/>
      <w:marTop w:val="0"/>
      <w:marBottom w:val="0"/>
      <w:divBdr>
        <w:top w:val="none" w:sz="0" w:space="0" w:color="auto"/>
        <w:left w:val="none" w:sz="0" w:space="0" w:color="auto"/>
        <w:bottom w:val="none" w:sz="0" w:space="0" w:color="auto"/>
        <w:right w:val="none" w:sz="0" w:space="0" w:color="auto"/>
      </w:divBdr>
    </w:div>
    <w:div w:id="2058310511">
      <w:bodyDiv w:val="1"/>
      <w:marLeft w:val="0"/>
      <w:marRight w:val="0"/>
      <w:marTop w:val="0"/>
      <w:marBottom w:val="0"/>
      <w:divBdr>
        <w:top w:val="none" w:sz="0" w:space="0" w:color="auto"/>
        <w:left w:val="none" w:sz="0" w:space="0" w:color="auto"/>
        <w:bottom w:val="none" w:sz="0" w:space="0" w:color="auto"/>
        <w:right w:val="none" w:sz="0" w:space="0" w:color="auto"/>
      </w:divBdr>
      <w:divsChild>
        <w:div w:id="1780442256">
          <w:marLeft w:val="547"/>
          <w:marRight w:val="0"/>
          <w:marTop w:val="0"/>
          <w:marBottom w:val="0"/>
          <w:divBdr>
            <w:top w:val="none" w:sz="0" w:space="0" w:color="auto"/>
            <w:left w:val="none" w:sz="0" w:space="0" w:color="auto"/>
            <w:bottom w:val="none" w:sz="0" w:space="0" w:color="auto"/>
            <w:right w:val="none" w:sz="0" w:space="0" w:color="auto"/>
          </w:divBdr>
        </w:div>
        <w:div w:id="519441450">
          <w:marLeft w:val="1166"/>
          <w:marRight w:val="0"/>
          <w:marTop w:val="0"/>
          <w:marBottom w:val="0"/>
          <w:divBdr>
            <w:top w:val="none" w:sz="0" w:space="0" w:color="auto"/>
            <w:left w:val="none" w:sz="0" w:space="0" w:color="auto"/>
            <w:bottom w:val="none" w:sz="0" w:space="0" w:color="auto"/>
            <w:right w:val="none" w:sz="0" w:space="0" w:color="auto"/>
          </w:divBdr>
        </w:div>
        <w:div w:id="218367409">
          <w:marLeft w:val="1166"/>
          <w:marRight w:val="0"/>
          <w:marTop w:val="0"/>
          <w:marBottom w:val="0"/>
          <w:divBdr>
            <w:top w:val="none" w:sz="0" w:space="0" w:color="auto"/>
            <w:left w:val="none" w:sz="0" w:space="0" w:color="auto"/>
            <w:bottom w:val="none" w:sz="0" w:space="0" w:color="auto"/>
            <w:right w:val="none" w:sz="0" w:space="0" w:color="auto"/>
          </w:divBdr>
        </w:div>
        <w:div w:id="397750408">
          <w:marLeft w:val="1166"/>
          <w:marRight w:val="0"/>
          <w:marTop w:val="0"/>
          <w:marBottom w:val="0"/>
          <w:divBdr>
            <w:top w:val="none" w:sz="0" w:space="0" w:color="auto"/>
            <w:left w:val="none" w:sz="0" w:space="0" w:color="auto"/>
            <w:bottom w:val="none" w:sz="0" w:space="0" w:color="auto"/>
            <w:right w:val="none" w:sz="0" w:space="0" w:color="auto"/>
          </w:divBdr>
        </w:div>
        <w:div w:id="1869370648">
          <w:marLeft w:val="1166"/>
          <w:marRight w:val="0"/>
          <w:marTop w:val="0"/>
          <w:marBottom w:val="0"/>
          <w:divBdr>
            <w:top w:val="none" w:sz="0" w:space="0" w:color="auto"/>
            <w:left w:val="none" w:sz="0" w:space="0" w:color="auto"/>
            <w:bottom w:val="none" w:sz="0" w:space="0" w:color="auto"/>
            <w:right w:val="none" w:sz="0" w:space="0" w:color="auto"/>
          </w:divBdr>
        </w:div>
        <w:div w:id="2127894490">
          <w:marLeft w:val="1166"/>
          <w:marRight w:val="0"/>
          <w:marTop w:val="0"/>
          <w:marBottom w:val="0"/>
          <w:divBdr>
            <w:top w:val="none" w:sz="0" w:space="0" w:color="auto"/>
            <w:left w:val="none" w:sz="0" w:space="0" w:color="auto"/>
            <w:bottom w:val="none" w:sz="0" w:space="0" w:color="auto"/>
            <w:right w:val="none" w:sz="0" w:space="0" w:color="auto"/>
          </w:divBdr>
        </w:div>
        <w:div w:id="672149197">
          <w:marLeft w:val="547"/>
          <w:marRight w:val="0"/>
          <w:marTop w:val="0"/>
          <w:marBottom w:val="0"/>
          <w:divBdr>
            <w:top w:val="none" w:sz="0" w:space="0" w:color="auto"/>
            <w:left w:val="none" w:sz="0" w:space="0" w:color="auto"/>
            <w:bottom w:val="none" w:sz="0" w:space="0" w:color="auto"/>
            <w:right w:val="none" w:sz="0" w:space="0" w:color="auto"/>
          </w:divBdr>
        </w:div>
        <w:div w:id="911889215">
          <w:marLeft w:val="1166"/>
          <w:marRight w:val="0"/>
          <w:marTop w:val="0"/>
          <w:marBottom w:val="0"/>
          <w:divBdr>
            <w:top w:val="none" w:sz="0" w:space="0" w:color="auto"/>
            <w:left w:val="none" w:sz="0" w:space="0" w:color="auto"/>
            <w:bottom w:val="none" w:sz="0" w:space="0" w:color="auto"/>
            <w:right w:val="none" w:sz="0" w:space="0" w:color="auto"/>
          </w:divBdr>
        </w:div>
        <w:div w:id="1811284384">
          <w:marLeft w:val="1166"/>
          <w:marRight w:val="0"/>
          <w:marTop w:val="0"/>
          <w:marBottom w:val="0"/>
          <w:divBdr>
            <w:top w:val="none" w:sz="0" w:space="0" w:color="auto"/>
            <w:left w:val="none" w:sz="0" w:space="0" w:color="auto"/>
            <w:bottom w:val="none" w:sz="0" w:space="0" w:color="auto"/>
            <w:right w:val="none" w:sz="0" w:space="0" w:color="auto"/>
          </w:divBdr>
        </w:div>
        <w:div w:id="263733786">
          <w:marLeft w:val="1166"/>
          <w:marRight w:val="0"/>
          <w:marTop w:val="0"/>
          <w:marBottom w:val="0"/>
          <w:divBdr>
            <w:top w:val="none" w:sz="0" w:space="0" w:color="auto"/>
            <w:left w:val="none" w:sz="0" w:space="0" w:color="auto"/>
            <w:bottom w:val="none" w:sz="0" w:space="0" w:color="auto"/>
            <w:right w:val="none" w:sz="0" w:space="0" w:color="auto"/>
          </w:divBdr>
        </w:div>
      </w:divsChild>
    </w:div>
    <w:div w:id="2076707298">
      <w:bodyDiv w:val="1"/>
      <w:marLeft w:val="0"/>
      <w:marRight w:val="0"/>
      <w:marTop w:val="0"/>
      <w:marBottom w:val="0"/>
      <w:divBdr>
        <w:top w:val="none" w:sz="0" w:space="0" w:color="auto"/>
        <w:left w:val="none" w:sz="0" w:space="0" w:color="auto"/>
        <w:bottom w:val="none" w:sz="0" w:space="0" w:color="auto"/>
        <w:right w:val="none" w:sz="0" w:space="0" w:color="auto"/>
      </w:divBdr>
    </w:div>
    <w:div w:id="2077043624">
      <w:bodyDiv w:val="1"/>
      <w:marLeft w:val="0"/>
      <w:marRight w:val="0"/>
      <w:marTop w:val="0"/>
      <w:marBottom w:val="0"/>
      <w:divBdr>
        <w:top w:val="none" w:sz="0" w:space="0" w:color="auto"/>
        <w:left w:val="none" w:sz="0" w:space="0" w:color="auto"/>
        <w:bottom w:val="none" w:sz="0" w:space="0" w:color="auto"/>
        <w:right w:val="none" w:sz="0" w:space="0" w:color="auto"/>
      </w:divBdr>
    </w:div>
    <w:div w:id="2111774842">
      <w:bodyDiv w:val="1"/>
      <w:marLeft w:val="0"/>
      <w:marRight w:val="0"/>
      <w:marTop w:val="0"/>
      <w:marBottom w:val="0"/>
      <w:divBdr>
        <w:top w:val="none" w:sz="0" w:space="0" w:color="auto"/>
        <w:left w:val="none" w:sz="0" w:space="0" w:color="auto"/>
        <w:bottom w:val="none" w:sz="0" w:space="0" w:color="auto"/>
        <w:right w:val="none" w:sz="0" w:space="0" w:color="auto"/>
      </w:divBdr>
    </w:div>
    <w:div w:id="211196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5723</CharactersWithSpaces>
  <SharedDoc>false</SharedDoc>
  <HLinks>
    <vt:vector size="6" baseType="variant">
      <vt:variant>
        <vt:i4>3473463</vt:i4>
      </vt:variant>
      <vt:variant>
        <vt:i4>-1</vt:i4>
      </vt:variant>
      <vt:variant>
        <vt:i4>2054</vt:i4>
      </vt:variant>
      <vt:variant>
        <vt:i4>1</vt:i4>
      </vt:variant>
      <vt:variant>
        <vt:lpwstr>BusAnalysts_Logo Tiff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Coventry</dc:creator>
  <cp:keywords/>
  <cp:lastModifiedBy>Gareth Jones</cp:lastModifiedBy>
  <cp:revision>3</cp:revision>
  <cp:lastPrinted>2020-11-20T01:54:00Z</cp:lastPrinted>
  <dcterms:created xsi:type="dcterms:W3CDTF">2023-05-25T00:21:00Z</dcterms:created>
  <dcterms:modified xsi:type="dcterms:W3CDTF">2023-05-25T00:21:00Z</dcterms:modified>
</cp:coreProperties>
</file>