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FFE8" w14:textId="77777777" w:rsidR="006624C9" w:rsidRPr="00A37FFA" w:rsidRDefault="006624C9" w:rsidP="006624C9">
      <w:pPr>
        <w:rPr>
          <w:rFonts w:ascii="Tahoma" w:hAnsi="Tahoma" w:cs="Tahoma"/>
          <w:b/>
        </w:rPr>
      </w:pPr>
      <w:r w:rsidRPr="00A37FFA">
        <w:rPr>
          <w:rFonts w:ascii="Tahoma" w:hAnsi="Tahoma" w:cs="Tahoma"/>
          <w:b/>
        </w:rPr>
        <w:t>BAPL Job Description</w:t>
      </w:r>
    </w:p>
    <w:p w14:paraId="6F9F6B74" w14:textId="1B4E0A3A" w:rsidR="006624C9" w:rsidRPr="00A37FFA" w:rsidRDefault="006624C9" w:rsidP="006624C9">
      <w:pPr>
        <w:rPr>
          <w:rFonts w:ascii="Tahoma" w:hAnsi="Tahoma" w:cs="Tahoma"/>
          <w:b/>
        </w:rPr>
      </w:pPr>
      <w:r w:rsidRPr="00A37FFA">
        <w:rPr>
          <w:rFonts w:ascii="Tahoma" w:hAnsi="Tahoma" w:cs="Tahoma"/>
          <w:b/>
        </w:rPr>
        <w:t xml:space="preserve">Title: </w:t>
      </w:r>
      <w:r w:rsidR="003514A4">
        <w:rPr>
          <w:rFonts w:ascii="Tahoma" w:hAnsi="Tahoma" w:cs="Tahoma"/>
          <w:b/>
        </w:rPr>
        <w:t>Business Analysis Consultant (Level 2)</w:t>
      </w:r>
    </w:p>
    <w:p w14:paraId="51EA2ADD" w14:textId="0F9BD0DF" w:rsidR="006624C9" w:rsidRPr="00A37FFA" w:rsidRDefault="006624C9" w:rsidP="006624C9">
      <w:pPr>
        <w:rPr>
          <w:rFonts w:ascii="Tahoma" w:hAnsi="Tahoma" w:cs="Tahoma"/>
          <w:b/>
        </w:rPr>
      </w:pPr>
      <w:r w:rsidRPr="00A37FFA">
        <w:rPr>
          <w:rFonts w:ascii="Tahoma" w:hAnsi="Tahoma" w:cs="Tahoma"/>
          <w:b/>
        </w:rPr>
        <w:t xml:space="preserve">Reports to: </w:t>
      </w:r>
      <w:r w:rsidR="00240F8E" w:rsidRPr="00A37FFA">
        <w:rPr>
          <w:rFonts w:ascii="Tahoma" w:hAnsi="Tahoma" w:cs="Tahoma"/>
        </w:rPr>
        <w:t>Service Manager</w:t>
      </w:r>
    </w:p>
    <w:p w14:paraId="1F7B4584" w14:textId="5DAB3684" w:rsidR="006624C9" w:rsidRPr="00A37FFA" w:rsidRDefault="006624C9" w:rsidP="006624C9">
      <w:pPr>
        <w:rPr>
          <w:rFonts w:ascii="Tahoma" w:hAnsi="Tahoma" w:cs="Tahoma"/>
          <w:b/>
        </w:rPr>
      </w:pPr>
      <w:r w:rsidRPr="00A37FFA">
        <w:rPr>
          <w:rFonts w:ascii="Tahoma" w:hAnsi="Tahoma" w:cs="Tahoma"/>
          <w:b/>
        </w:rPr>
        <w:t xml:space="preserve">Direct reports: </w:t>
      </w:r>
      <w:r w:rsidR="00BA30A3" w:rsidRPr="001A5E9A">
        <w:rPr>
          <w:rFonts w:ascii="Tahoma" w:hAnsi="Tahoma" w:cs="Tahoma"/>
        </w:rPr>
        <w:t>May have technical</w:t>
      </w:r>
      <w:r w:rsidR="00BA30A3">
        <w:rPr>
          <w:rFonts w:ascii="Tahoma" w:hAnsi="Tahoma" w:cs="Tahoma"/>
        </w:rPr>
        <w:t xml:space="preserve"> management of a team of analysts</w:t>
      </w:r>
    </w:p>
    <w:p w14:paraId="57269BA3" w14:textId="1BEB184E" w:rsidR="006624C9" w:rsidRPr="00A37FFA" w:rsidRDefault="006624C9" w:rsidP="003514A4">
      <w:pPr>
        <w:jc w:val="both"/>
        <w:rPr>
          <w:rFonts w:ascii="Tahoma" w:hAnsi="Tahoma" w:cs="Tahoma"/>
          <w:b/>
        </w:rPr>
      </w:pPr>
      <w:r w:rsidRPr="00A37FFA">
        <w:rPr>
          <w:rFonts w:ascii="Tahoma" w:hAnsi="Tahoma" w:cs="Tahoma"/>
          <w:b/>
        </w:rPr>
        <w:t xml:space="preserve">Job Purpose: </w:t>
      </w:r>
      <w:r w:rsidR="003D2DE3" w:rsidRPr="001607C2">
        <w:rPr>
          <w:rFonts w:ascii="Tahoma" w:hAnsi="Tahoma" w:cs="Tahoma"/>
        </w:rPr>
        <w:t>Make Business Analysts Pty Ltd</w:t>
      </w:r>
      <w:r w:rsidR="003D2DE3">
        <w:rPr>
          <w:rFonts w:ascii="Tahoma" w:hAnsi="Tahoma" w:cs="Tahoma"/>
        </w:rPr>
        <w:t xml:space="preserve"> (BAPL) better. </w:t>
      </w:r>
      <w:r w:rsidRPr="00A37FFA">
        <w:rPr>
          <w:rFonts w:ascii="Tahoma" w:hAnsi="Tahoma" w:cs="Tahoma"/>
        </w:rPr>
        <w:t xml:space="preserve">To </w:t>
      </w:r>
      <w:r w:rsidR="00240F8E" w:rsidRPr="00A37FFA">
        <w:rPr>
          <w:rFonts w:ascii="Tahoma" w:hAnsi="Tahoma" w:cs="Tahoma"/>
        </w:rPr>
        <w:t xml:space="preserve">deliver </w:t>
      </w:r>
      <w:r w:rsidR="005E0614">
        <w:rPr>
          <w:rFonts w:ascii="Tahoma" w:hAnsi="Tahoma" w:cs="Tahoma"/>
        </w:rPr>
        <w:t xml:space="preserve">complex </w:t>
      </w:r>
      <w:r w:rsidR="00240F8E" w:rsidRPr="00A37FFA">
        <w:rPr>
          <w:rFonts w:ascii="Tahoma" w:hAnsi="Tahoma" w:cs="Tahoma"/>
        </w:rPr>
        <w:t xml:space="preserve">consulting engagements to </w:t>
      </w:r>
      <w:r w:rsidR="003D2DE3">
        <w:rPr>
          <w:rFonts w:ascii="Tahoma" w:hAnsi="Tahoma" w:cs="Tahoma"/>
        </w:rPr>
        <w:t>meet the agreed expectations</w:t>
      </w:r>
      <w:r w:rsidR="003D2DE3" w:rsidRPr="00A37FFA">
        <w:rPr>
          <w:rFonts w:ascii="Tahoma" w:hAnsi="Tahoma" w:cs="Tahoma"/>
        </w:rPr>
        <w:t xml:space="preserve"> of clients</w:t>
      </w:r>
      <w:r w:rsidRPr="00A37FFA">
        <w:rPr>
          <w:rFonts w:ascii="Tahoma" w:hAnsi="Tahoma" w:cs="Tahoma"/>
        </w:rPr>
        <w:t>.</w:t>
      </w:r>
    </w:p>
    <w:p w14:paraId="7F2DAF60" w14:textId="77777777" w:rsidR="006624C9" w:rsidRPr="00A37FFA" w:rsidRDefault="006624C9" w:rsidP="003514A4">
      <w:pPr>
        <w:jc w:val="both"/>
        <w:rPr>
          <w:rFonts w:ascii="Tahoma" w:hAnsi="Tahoma" w:cs="Tahoma"/>
          <w:b/>
        </w:rPr>
      </w:pPr>
      <w:r w:rsidRPr="00A37FFA">
        <w:rPr>
          <w:rFonts w:ascii="Tahoma" w:hAnsi="Tahoma" w:cs="Tahoma"/>
          <w:b/>
        </w:rPr>
        <w:t>Responsibilities</w:t>
      </w:r>
    </w:p>
    <w:p w14:paraId="69437CB8" w14:textId="635A96CF" w:rsidR="00240F8E" w:rsidRPr="00A37FFA" w:rsidRDefault="00240F8E" w:rsidP="003514A4">
      <w:pPr>
        <w:pStyle w:val="ListParagraph"/>
        <w:numPr>
          <w:ilvl w:val="0"/>
          <w:numId w:val="10"/>
        </w:numPr>
        <w:jc w:val="both"/>
        <w:rPr>
          <w:rFonts w:ascii="Tahoma" w:hAnsi="Tahoma" w:cs="Tahoma"/>
        </w:rPr>
      </w:pPr>
      <w:r w:rsidRPr="00A37FFA">
        <w:rPr>
          <w:rFonts w:ascii="Tahoma" w:hAnsi="Tahoma" w:cs="Tahoma"/>
        </w:rPr>
        <w:t xml:space="preserve">Deliver </w:t>
      </w:r>
      <w:r w:rsidR="005105DF">
        <w:rPr>
          <w:rFonts w:ascii="Tahoma" w:hAnsi="Tahoma" w:cs="Tahoma"/>
        </w:rPr>
        <w:t xml:space="preserve">BA consulting services </w:t>
      </w:r>
      <w:r w:rsidRPr="00A37FFA">
        <w:rPr>
          <w:rFonts w:ascii="Tahoma" w:hAnsi="Tahoma" w:cs="Tahoma"/>
        </w:rPr>
        <w:t xml:space="preserve">to agreed Service Delivery Specifications (SDS) and to the satisfaction of clients following the BAPL </w:t>
      </w:r>
      <w:r w:rsidR="001950BB">
        <w:rPr>
          <w:rFonts w:ascii="Tahoma" w:hAnsi="Tahoma" w:cs="Tahoma"/>
        </w:rPr>
        <w:t xml:space="preserve">operational </w:t>
      </w:r>
      <w:r w:rsidRPr="00A37FFA">
        <w:rPr>
          <w:rFonts w:ascii="Tahoma" w:hAnsi="Tahoma" w:cs="Tahoma"/>
        </w:rPr>
        <w:t>consulting processes</w:t>
      </w:r>
      <w:r w:rsidR="005105DF">
        <w:rPr>
          <w:rFonts w:ascii="Tahoma" w:hAnsi="Tahoma" w:cs="Tahoma"/>
        </w:rPr>
        <w:t xml:space="preserve"> taking a lead role where appropriate</w:t>
      </w:r>
      <w:r w:rsidR="003514A4">
        <w:rPr>
          <w:rFonts w:ascii="Tahoma" w:hAnsi="Tahoma" w:cs="Tahoma"/>
        </w:rPr>
        <w:t>.</w:t>
      </w:r>
    </w:p>
    <w:p w14:paraId="2A213FDC" w14:textId="2558637C" w:rsidR="005E0614" w:rsidRDefault="005E0614" w:rsidP="003514A4">
      <w:pPr>
        <w:pStyle w:val="ListParagraph"/>
        <w:numPr>
          <w:ilvl w:val="0"/>
          <w:numId w:val="10"/>
        </w:numPr>
        <w:jc w:val="both"/>
        <w:rPr>
          <w:rFonts w:ascii="Tahoma" w:hAnsi="Tahoma" w:cs="Tahoma"/>
        </w:rPr>
      </w:pPr>
      <w:r w:rsidRPr="005E0614">
        <w:rPr>
          <w:rFonts w:ascii="Tahoma" w:hAnsi="Tahoma" w:cs="Tahoma"/>
        </w:rPr>
        <w:t>Optimise BAPL and client methods and tools to deliver successful enga</w:t>
      </w:r>
      <w:r>
        <w:rPr>
          <w:rFonts w:ascii="Tahoma" w:hAnsi="Tahoma" w:cs="Tahoma"/>
        </w:rPr>
        <w:t>gements</w:t>
      </w:r>
      <w:r w:rsidR="003514A4">
        <w:rPr>
          <w:rFonts w:ascii="Tahoma" w:hAnsi="Tahoma" w:cs="Tahoma"/>
        </w:rPr>
        <w:t>.</w:t>
      </w:r>
    </w:p>
    <w:p w14:paraId="7701B0C0" w14:textId="4AED4F2F" w:rsidR="00240F8E" w:rsidRPr="00A37FFA" w:rsidRDefault="00240F8E" w:rsidP="003514A4">
      <w:pPr>
        <w:pStyle w:val="ListParagraph"/>
        <w:numPr>
          <w:ilvl w:val="0"/>
          <w:numId w:val="10"/>
        </w:numPr>
        <w:jc w:val="both"/>
        <w:rPr>
          <w:rFonts w:ascii="Tahoma" w:hAnsi="Tahoma" w:cs="Tahoma"/>
        </w:rPr>
      </w:pPr>
      <w:r w:rsidRPr="00A37FFA">
        <w:rPr>
          <w:rFonts w:ascii="Tahoma" w:hAnsi="Tahoma" w:cs="Tahoma"/>
        </w:rPr>
        <w:t xml:space="preserve">Identify likely customer organisations of BAPL services, contact </w:t>
      </w:r>
      <w:r w:rsidR="003514A4">
        <w:rPr>
          <w:rFonts w:ascii="Tahoma" w:hAnsi="Tahoma" w:cs="Tahoma"/>
        </w:rPr>
        <w:t>decision-makers</w:t>
      </w:r>
      <w:r w:rsidRPr="00A37FFA">
        <w:rPr>
          <w:rFonts w:ascii="Tahoma" w:hAnsi="Tahoma" w:cs="Tahoma"/>
        </w:rPr>
        <w:t xml:space="preserve"> within those organisations and und</w:t>
      </w:r>
      <w:r w:rsidR="005E0614">
        <w:rPr>
          <w:rFonts w:ascii="Tahoma" w:hAnsi="Tahoma" w:cs="Tahoma"/>
        </w:rPr>
        <w:t>erstand potential opportunities</w:t>
      </w:r>
      <w:r w:rsidR="003514A4">
        <w:rPr>
          <w:rFonts w:ascii="Tahoma" w:hAnsi="Tahoma" w:cs="Tahoma"/>
        </w:rPr>
        <w:t>.</w:t>
      </w:r>
    </w:p>
    <w:p w14:paraId="16E6A7A5" w14:textId="0D038E53" w:rsidR="00240F8E" w:rsidRPr="00A37FFA" w:rsidRDefault="005E0614" w:rsidP="003514A4">
      <w:pPr>
        <w:pStyle w:val="ListParagraph"/>
        <w:numPr>
          <w:ilvl w:val="0"/>
          <w:numId w:val="10"/>
        </w:numPr>
        <w:jc w:val="both"/>
        <w:rPr>
          <w:rFonts w:ascii="Tahoma" w:hAnsi="Tahoma" w:cs="Tahoma"/>
        </w:rPr>
      </w:pPr>
      <w:r>
        <w:rPr>
          <w:rFonts w:ascii="Tahoma" w:hAnsi="Tahoma" w:cs="Tahoma"/>
        </w:rPr>
        <w:t>Promote the BAPL brand and the business analysis profession</w:t>
      </w:r>
      <w:r w:rsidR="003514A4">
        <w:rPr>
          <w:rFonts w:ascii="Tahoma" w:hAnsi="Tahoma" w:cs="Tahoma"/>
        </w:rPr>
        <w:t>.</w:t>
      </w:r>
    </w:p>
    <w:p w14:paraId="29BA1C04" w14:textId="0E9C22FD" w:rsidR="00240F8E" w:rsidRPr="00A37FFA" w:rsidRDefault="00240F8E" w:rsidP="003514A4">
      <w:pPr>
        <w:pStyle w:val="ListParagraph"/>
        <w:numPr>
          <w:ilvl w:val="0"/>
          <w:numId w:val="10"/>
        </w:numPr>
        <w:jc w:val="both"/>
        <w:rPr>
          <w:rFonts w:ascii="Tahoma" w:hAnsi="Tahoma" w:cs="Tahoma"/>
        </w:rPr>
      </w:pPr>
      <w:r w:rsidRPr="00A37FFA">
        <w:rPr>
          <w:rFonts w:ascii="Tahoma" w:hAnsi="Tahoma" w:cs="Tahoma"/>
        </w:rPr>
        <w:t xml:space="preserve">Mentor client staff and BAPL staff in </w:t>
      </w:r>
      <w:r w:rsidR="005E0614">
        <w:rPr>
          <w:rFonts w:ascii="Tahoma" w:hAnsi="Tahoma" w:cs="Tahoma"/>
        </w:rPr>
        <w:t>business analysis</w:t>
      </w:r>
      <w:r w:rsidRPr="00A37FFA">
        <w:rPr>
          <w:rFonts w:ascii="Tahoma" w:hAnsi="Tahoma" w:cs="Tahoma"/>
        </w:rPr>
        <w:t>.</w:t>
      </w:r>
    </w:p>
    <w:p w14:paraId="3A896014" w14:textId="77777777" w:rsidR="00662977" w:rsidRPr="00A37FFA" w:rsidRDefault="00662977" w:rsidP="003514A4">
      <w:pPr>
        <w:jc w:val="both"/>
        <w:rPr>
          <w:rFonts w:ascii="Tahoma" w:hAnsi="Tahoma" w:cs="Tahoma"/>
          <w:b/>
        </w:rPr>
      </w:pPr>
      <w:r w:rsidRPr="00A37FFA">
        <w:rPr>
          <w:rFonts w:ascii="Tahoma" w:hAnsi="Tahoma" w:cs="Tahoma"/>
          <w:b/>
        </w:rPr>
        <w:t>Values</w:t>
      </w:r>
    </w:p>
    <w:p w14:paraId="4337C000" w14:textId="54D25915" w:rsidR="00662977" w:rsidRPr="00CE5235" w:rsidRDefault="00662977" w:rsidP="003514A4">
      <w:pPr>
        <w:pStyle w:val="ListParagraph"/>
        <w:numPr>
          <w:ilvl w:val="0"/>
          <w:numId w:val="23"/>
        </w:numPr>
        <w:jc w:val="both"/>
        <w:rPr>
          <w:rFonts w:ascii="Tahoma" w:hAnsi="Tahoma" w:cs="Tahoma"/>
        </w:rPr>
      </w:pPr>
      <w:r w:rsidRPr="00CE5235">
        <w:rPr>
          <w:rFonts w:ascii="Tahoma" w:hAnsi="Tahoma" w:cs="Tahoma"/>
        </w:rPr>
        <w:t>Quality</w:t>
      </w:r>
      <w:r>
        <w:rPr>
          <w:rFonts w:ascii="Tahoma" w:hAnsi="Tahoma" w:cs="Tahoma"/>
        </w:rPr>
        <w:t xml:space="preserve">. </w:t>
      </w:r>
      <w:r w:rsidRPr="00CE5235">
        <w:rPr>
          <w:rFonts w:ascii="Tahoma" w:hAnsi="Tahoma" w:cs="Tahoma"/>
        </w:rPr>
        <w:t xml:space="preserve">Consistently provides a </w:t>
      </w:r>
      <w:r w:rsidR="003514A4">
        <w:rPr>
          <w:rFonts w:ascii="Tahoma" w:hAnsi="Tahoma" w:cs="Tahoma"/>
        </w:rPr>
        <w:t>high level</w:t>
      </w:r>
      <w:r w:rsidRPr="00CE5235">
        <w:rPr>
          <w:rFonts w:ascii="Tahoma" w:hAnsi="Tahoma" w:cs="Tahoma"/>
        </w:rPr>
        <w:t xml:space="preserve"> of quality service and advice to our clients, which is aligned with both the BAPL and industry standards and benchmarks.</w:t>
      </w:r>
    </w:p>
    <w:p w14:paraId="4CCD920C" w14:textId="5C77CE3B" w:rsidR="00662977" w:rsidRPr="00CE5235" w:rsidRDefault="00662977" w:rsidP="003514A4">
      <w:pPr>
        <w:pStyle w:val="ListParagraph"/>
        <w:numPr>
          <w:ilvl w:val="0"/>
          <w:numId w:val="23"/>
        </w:numPr>
        <w:jc w:val="both"/>
        <w:rPr>
          <w:rFonts w:ascii="Tahoma" w:hAnsi="Tahoma" w:cs="Tahoma"/>
        </w:rPr>
      </w:pPr>
      <w:r w:rsidRPr="00CE5235">
        <w:rPr>
          <w:rFonts w:ascii="Tahoma" w:hAnsi="Tahoma" w:cs="Tahoma"/>
        </w:rPr>
        <w:t>Professional Excellence</w:t>
      </w:r>
      <w:r>
        <w:rPr>
          <w:rFonts w:ascii="Tahoma" w:hAnsi="Tahoma" w:cs="Tahoma"/>
        </w:rPr>
        <w:t xml:space="preserve">. </w:t>
      </w:r>
      <w:r w:rsidRPr="00CE5235">
        <w:rPr>
          <w:rFonts w:ascii="Tahoma" w:hAnsi="Tahoma" w:cs="Tahoma"/>
        </w:rPr>
        <w:t>Constantly strives to deliver better value business analysis to our clients while being grateful for the opportunities provided to us by our clients</w:t>
      </w:r>
      <w:r w:rsidR="003514A4">
        <w:rPr>
          <w:rFonts w:ascii="Tahoma" w:hAnsi="Tahoma" w:cs="Tahoma"/>
        </w:rPr>
        <w:t>.</w:t>
      </w:r>
    </w:p>
    <w:p w14:paraId="0568AC3B" w14:textId="7B2FA398" w:rsidR="00662977" w:rsidRPr="00CE5235" w:rsidRDefault="00662977" w:rsidP="003514A4">
      <w:pPr>
        <w:pStyle w:val="ListParagraph"/>
        <w:numPr>
          <w:ilvl w:val="0"/>
          <w:numId w:val="23"/>
        </w:numPr>
        <w:jc w:val="both"/>
        <w:rPr>
          <w:rFonts w:ascii="Tahoma" w:hAnsi="Tahoma" w:cs="Tahoma"/>
        </w:rPr>
      </w:pPr>
      <w:r w:rsidRPr="00CE5235">
        <w:rPr>
          <w:rFonts w:ascii="Tahoma" w:hAnsi="Tahoma" w:cs="Tahoma"/>
        </w:rPr>
        <w:t>Integrity</w:t>
      </w:r>
      <w:r>
        <w:rPr>
          <w:rFonts w:ascii="Tahoma" w:hAnsi="Tahoma" w:cs="Tahoma"/>
        </w:rPr>
        <w:t xml:space="preserve">. </w:t>
      </w:r>
      <w:r w:rsidRPr="00CE5235">
        <w:rPr>
          <w:rFonts w:ascii="Tahoma" w:hAnsi="Tahoma" w:cs="Tahoma"/>
        </w:rPr>
        <w:t>Behaves for the common good and has open and honest dealings with our clients and BAPL consultants. Always acts in an ethical manner and as a trusted adviser to our clients</w:t>
      </w:r>
      <w:r w:rsidR="003514A4">
        <w:rPr>
          <w:rFonts w:ascii="Tahoma" w:hAnsi="Tahoma" w:cs="Tahoma"/>
        </w:rPr>
        <w:t>.</w:t>
      </w:r>
    </w:p>
    <w:p w14:paraId="1BA40D0E" w14:textId="77777777" w:rsidR="00662977" w:rsidRPr="00CE5235" w:rsidRDefault="00662977" w:rsidP="003514A4">
      <w:pPr>
        <w:pStyle w:val="ListParagraph"/>
        <w:numPr>
          <w:ilvl w:val="0"/>
          <w:numId w:val="23"/>
        </w:numPr>
        <w:jc w:val="both"/>
        <w:rPr>
          <w:rFonts w:ascii="Tahoma" w:hAnsi="Tahoma" w:cs="Tahoma"/>
        </w:rPr>
      </w:pPr>
      <w:r w:rsidRPr="00CE5235">
        <w:rPr>
          <w:rFonts w:ascii="Tahoma" w:hAnsi="Tahoma" w:cs="Tahoma"/>
        </w:rPr>
        <w:t>Community</w:t>
      </w:r>
      <w:r>
        <w:rPr>
          <w:rFonts w:ascii="Tahoma" w:hAnsi="Tahoma" w:cs="Tahoma"/>
        </w:rPr>
        <w:t xml:space="preserve">. </w:t>
      </w:r>
      <w:r w:rsidRPr="00CE5235">
        <w:rPr>
          <w:rFonts w:ascii="Tahoma" w:hAnsi="Tahoma" w:cs="Tahoma"/>
        </w:rPr>
        <w:t>Always demonstrates commitment and consideration for people and the environment in the way we work.  Shows due regard for the feelings and rights of others, respecting their dignity, rights and personal views.</w:t>
      </w:r>
    </w:p>
    <w:p w14:paraId="70198A9C" w14:textId="77777777" w:rsidR="006624C9" w:rsidRPr="00A37FFA" w:rsidRDefault="006624C9" w:rsidP="003514A4">
      <w:pPr>
        <w:jc w:val="both"/>
        <w:rPr>
          <w:rFonts w:ascii="Tahoma" w:hAnsi="Tahoma" w:cs="Tahoma"/>
          <w:b/>
        </w:rPr>
      </w:pPr>
      <w:r w:rsidRPr="00A37FFA">
        <w:rPr>
          <w:rFonts w:ascii="Tahoma" w:hAnsi="Tahoma" w:cs="Tahoma"/>
          <w:b/>
        </w:rPr>
        <w:t>Education &amp; qualifications</w:t>
      </w:r>
    </w:p>
    <w:p w14:paraId="07D8FF38" w14:textId="77777777" w:rsidR="00681683" w:rsidRPr="00A37FFA" w:rsidRDefault="00681683" w:rsidP="003514A4">
      <w:pPr>
        <w:pStyle w:val="MediumGrid1-Accent21"/>
        <w:numPr>
          <w:ilvl w:val="0"/>
          <w:numId w:val="10"/>
        </w:numPr>
        <w:jc w:val="both"/>
        <w:rPr>
          <w:rFonts w:ascii="Tahoma" w:hAnsi="Tahoma" w:cs="Tahoma"/>
        </w:rPr>
      </w:pPr>
      <w:r>
        <w:rPr>
          <w:rFonts w:ascii="Tahoma" w:hAnsi="Tahoma" w:cs="Tahoma"/>
        </w:rPr>
        <w:t>Relevant industry certification</w:t>
      </w:r>
    </w:p>
    <w:p w14:paraId="2AC3C443" w14:textId="6923709E" w:rsidR="00681683" w:rsidRDefault="004F3E24" w:rsidP="003514A4">
      <w:pPr>
        <w:pStyle w:val="MediumGrid1-Accent21"/>
        <w:numPr>
          <w:ilvl w:val="0"/>
          <w:numId w:val="10"/>
        </w:numPr>
        <w:jc w:val="both"/>
        <w:rPr>
          <w:rFonts w:ascii="Tahoma" w:hAnsi="Tahoma" w:cs="Tahoma"/>
        </w:rPr>
      </w:pPr>
      <w:r>
        <w:rPr>
          <w:rFonts w:ascii="Tahoma" w:hAnsi="Tahoma" w:cs="Tahoma"/>
        </w:rPr>
        <w:t>D</w:t>
      </w:r>
      <w:r w:rsidR="003514A4">
        <w:rPr>
          <w:rFonts w:ascii="Tahoma" w:hAnsi="Tahoma" w:cs="Tahoma"/>
        </w:rPr>
        <w:t>egree</w:t>
      </w:r>
      <w:r w:rsidR="00681683" w:rsidRPr="00A37FFA">
        <w:rPr>
          <w:rFonts w:ascii="Tahoma" w:hAnsi="Tahoma" w:cs="Tahoma"/>
        </w:rPr>
        <w:t xml:space="preserve"> in business or IT </w:t>
      </w:r>
      <w:r w:rsidR="00681683">
        <w:rPr>
          <w:rFonts w:ascii="Tahoma" w:hAnsi="Tahoma" w:cs="Tahoma"/>
        </w:rPr>
        <w:t>preferred</w:t>
      </w:r>
    </w:p>
    <w:p w14:paraId="3C27156F" w14:textId="212D0C17" w:rsidR="00BA30A3" w:rsidRPr="00BA30A3" w:rsidRDefault="004F3E24" w:rsidP="003514A4">
      <w:pPr>
        <w:pStyle w:val="MediumGrid1-Accent21"/>
        <w:numPr>
          <w:ilvl w:val="0"/>
          <w:numId w:val="10"/>
        </w:numPr>
        <w:jc w:val="both"/>
        <w:rPr>
          <w:rFonts w:ascii="Tahoma" w:hAnsi="Tahoma" w:cs="Tahoma"/>
        </w:rPr>
      </w:pPr>
      <w:r>
        <w:rPr>
          <w:rFonts w:ascii="Tahoma" w:hAnsi="Tahoma" w:cs="Tahoma"/>
        </w:rPr>
        <w:t>H</w:t>
      </w:r>
      <w:r w:rsidR="003514A4">
        <w:rPr>
          <w:rFonts w:ascii="Tahoma" w:hAnsi="Tahoma" w:cs="Tahoma"/>
        </w:rPr>
        <w:t>igher</w:t>
      </w:r>
      <w:r w:rsidR="00BA30A3">
        <w:rPr>
          <w:rFonts w:ascii="Tahoma" w:hAnsi="Tahoma" w:cs="Tahoma"/>
        </w:rPr>
        <w:t xml:space="preserve"> degree in business or </w:t>
      </w:r>
      <w:r w:rsidR="003514A4">
        <w:rPr>
          <w:rFonts w:ascii="Tahoma" w:hAnsi="Tahoma" w:cs="Tahoma"/>
        </w:rPr>
        <w:t xml:space="preserve">a </w:t>
      </w:r>
      <w:r w:rsidR="00BA30A3">
        <w:rPr>
          <w:rFonts w:ascii="Tahoma" w:hAnsi="Tahoma" w:cs="Tahoma"/>
        </w:rPr>
        <w:t>relevant discipline preferred</w:t>
      </w:r>
    </w:p>
    <w:p w14:paraId="05E0BEC2" w14:textId="77777777" w:rsidR="00BA30A3" w:rsidRPr="00A37FFA" w:rsidRDefault="00BA30A3" w:rsidP="003514A4">
      <w:pPr>
        <w:jc w:val="both"/>
        <w:rPr>
          <w:rFonts w:ascii="Tahoma" w:hAnsi="Tahoma" w:cs="Tahoma"/>
          <w:b/>
        </w:rPr>
      </w:pPr>
      <w:r>
        <w:rPr>
          <w:rFonts w:ascii="Tahoma" w:hAnsi="Tahoma" w:cs="Tahoma"/>
          <w:b/>
        </w:rPr>
        <w:t>Key attributes</w:t>
      </w:r>
    </w:p>
    <w:p w14:paraId="366A8954" w14:textId="3137313D" w:rsidR="00E034EF" w:rsidRPr="00CE5235" w:rsidRDefault="00E034EF" w:rsidP="003514A4">
      <w:pPr>
        <w:pStyle w:val="ListParagraph"/>
        <w:numPr>
          <w:ilvl w:val="0"/>
          <w:numId w:val="24"/>
        </w:numPr>
        <w:jc w:val="both"/>
        <w:rPr>
          <w:rFonts w:ascii="Tahoma" w:hAnsi="Tahoma" w:cs="Tahoma"/>
        </w:rPr>
      </w:pPr>
      <w:r w:rsidRPr="00CE5235">
        <w:rPr>
          <w:rFonts w:ascii="Tahoma" w:hAnsi="Tahoma" w:cs="Tahoma"/>
        </w:rPr>
        <w:t>Job Skills / Knowledge</w:t>
      </w:r>
      <w:r>
        <w:rPr>
          <w:rFonts w:ascii="Tahoma" w:hAnsi="Tahoma" w:cs="Tahoma"/>
        </w:rPr>
        <w:t xml:space="preserve">. </w:t>
      </w:r>
      <w:r w:rsidRPr="00CE5235">
        <w:rPr>
          <w:rFonts w:ascii="Tahoma" w:hAnsi="Tahoma" w:cs="Tahoma"/>
        </w:rPr>
        <w:t xml:space="preserve">Is self-motivated and has the skills, </w:t>
      </w:r>
      <w:r w:rsidR="008B2D7F" w:rsidRPr="00CE5235">
        <w:rPr>
          <w:rFonts w:ascii="Tahoma" w:hAnsi="Tahoma" w:cs="Tahoma"/>
        </w:rPr>
        <w:t>knowledge,</w:t>
      </w:r>
      <w:r w:rsidRPr="00CE5235">
        <w:rPr>
          <w:rFonts w:ascii="Tahoma" w:hAnsi="Tahoma" w:cs="Tahoma"/>
        </w:rPr>
        <w:t xml:space="preserve"> and capability to carry out </w:t>
      </w:r>
      <w:r w:rsidR="003514A4">
        <w:rPr>
          <w:rFonts w:ascii="Tahoma" w:hAnsi="Tahoma" w:cs="Tahoma"/>
        </w:rPr>
        <w:t xml:space="preserve">the </w:t>
      </w:r>
      <w:r w:rsidRPr="00CE5235">
        <w:rPr>
          <w:rFonts w:ascii="Tahoma" w:hAnsi="Tahoma" w:cs="Tahoma"/>
        </w:rPr>
        <w:t>role successfully. Where a capability or skill gap exists, proactively looks for guidance, support or development.</w:t>
      </w:r>
    </w:p>
    <w:p w14:paraId="30233AC0" w14:textId="632C3CCC" w:rsidR="00E034EF" w:rsidRPr="00CE5235" w:rsidRDefault="00E034EF" w:rsidP="003514A4">
      <w:pPr>
        <w:pStyle w:val="ListParagraph"/>
        <w:numPr>
          <w:ilvl w:val="0"/>
          <w:numId w:val="24"/>
        </w:numPr>
        <w:jc w:val="both"/>
        <w:rPr>
          <w:rFonts w:ascii="Tahoma" w:hAnsi="Tahoma" w:cs="Tahoma"/>
        </w:rPr>
      </w:pPr>
      <w:r w:rsidRPr="00CE5235">
        <w:rPr>
          <w:rFonts w:ascii="Tahoma" w:hAnsi="Tahoma" w:cs="Tahoma"/>
        </w:rPr>
        <w:t>Client Focus</w:t>
      </w:r>
      <w:r>
        <w:rPr>
          <w:rFonts w:ascii="Tahoma" w:hAnsi="Tahoma" w:cs="Tahoma"/>
        </w:rPr>
        <w:t xml:space="preserve">. </w:t>
      </w:r>
      <w:r w:rsidRPr="00CE5235">
        <w:rPr>
          <w:rFonts w:ascii="Tahoma" w:hAnsi="Tahoma" w:cs="Tahoma"/>
        </w:rPr>
        <w:t xml:space="preserve">Is client-focused in </w:t>
      </w:r>
      <w:r w:rsidR="003514A4">
        <w:rPr>
          <w:rFonts w:ascii="Tahoma" w:hAnsi="Tahoma" w:cs="Tahoma"/>
        </w:rPr>
        <w:t xml:space="preserve">the </w:t>
      </w:r>
      <w:r w:rsidRPr="00CE5235">
        <w:rPr>
          <w:rFonts w:ascii="Tahoma" w:hAnsi="Tahoma" w:cs="Tahoma"/>
        </w:rPr>
        <w:t>role, proactively identifying opportunities to increase the value received by both external and internal clients.</w:t>
      </w:r>
    </w:p>
    <w:p w14:paraId="5291AC6B" w14:textId="32D79BD1" w:rsidR="00E034EF" w:rsidRPr="00CE5235" w:rsidRDefault="00E034EF" w:rsidP="003514A4">
      <w:pPr>
        <w:pStyle w:val="ListParagraph"/>
        <w:numPr>
          <w:ilvl w:val="0"/>
          <w:numId w:val="24"/>
        </w:numPr>
        <w:jc w:val="both"/>
        <w:rPr>
          <w:rFonts w:ascii="Tahoma" w:hAnsi="Tahoma" w:cs="Tahoma"/>
        </w:rPr>
      </w:pPr>
      <w:r w:rsidRPr="00CE5235">
        <w:rPr>
          <w:rFonts w:ascii="Tahoma" w:hAnsi="Tahoma" w:cs="Tahoma"/>
        </w:rPr>
        <w:t>Teamwork &amp; Collaboration</w:t>
      </w:r>
      <w:r>
        <w:rPr>
          <w:rFonts w:ascii="Tahoma" w:hAnsi="Tahoma" w:cs="Tahoma"/>
        </w:rPr>
        <w:t xml:space="preserve">. </w:t>
      </w:r>
      <w:r w:rsidRPr="00CE5235">
        <w:rPr>
          <w:rFonts w:ascii="Tahoma" w:hAnsi="Tahoma" w:cs="Tahoma"/>
        </w:rPr>
        <w:t xml:space="preserve">Fosters and promotes team collaboration both within and beyond </w:t>
      </w:r>
      <w:r w:rsidR="003514A4">
        <w:rPr>
          <w:rFonts w:ascii="Tahoma" w:hAnsi="Tahoma" w:cs="Tahoma"/>
        </w:rPr>
        <w:t xml:space="preserve">the </w:t>
      </w:r>
      <w:r w:rsidRPr="00CE5235">
        <w:rPr>
          <w:rFonts w:ascii="Tahoma" w:hAnsi="Tahoma" w:cs="Tahoma"/>
        </w:rPr>
        <w:t xml:space="preserve">immediate team and builds and maintains effective and productive working relationships, both within </w:t>
      </w:r>
      <w:r w:rsidR="003514A4">
        <w:rPr>
          <w:rFonts w:ascii="Tahoma" w:hAnsi="Tahoma" w:cs="Tahoma"/>
        </w:rPr>
        <w:t xml:space="preserve">the </w:t>
      </w:r>
      <w:r w:rsidRPr="00CE5235">
        <w:rPr>
          <w:rFonts w:ascii="Tahoma" w:hAnsi="Tahoma" w:cs="Tahoma"/>
        </w:rPr>
        <w:t>BAPL team and within client teams.</w:t>
      </w:r>
    </w:p>
    <w:p w14:paraId="39906874" w14:textId="77777777" w:rsidR="00E034EF" w:rsidRPr="00CE5235" w:rsidRDefault="00E034EF" w:rsidP="003514A4">
      <w:pPr>
        <w:pStyle w:val="ListParagraph"/>
        <w:numPr>
          <w:ilvl w:val="0"/>
          <w:numId w:val="24"/>
        </w:numPr>
        <w:jc w:val="both"/>
        <w:rPr>
          <w:rFonts w:ascii="Tahoma" w:hAnsi="Tahoma" w:cs="Tahoma"/>
        </w:rPr>
      </w:pPr>
      <w:r w:rsidRPr="00CE5235">
        <w:rPr>
          <w:rFonts w:ascii="Tahoma" w:hAnsi="Tahoma" w:cs="Tahoma"/>
        </w:rPr>
        <w:t>Communication</w:t>
      </w:r>
      <w:r>
        <w:rPr>
          <w:rFonts w:ascii="Tahoma" w:hAnsi="Tahoma" w:cs="Tahoma"/>
        </w:rPr>
        <w:t xml:space="preserve">. </w:t>
      </w:r>
      <w:r w:rsidRPr="00CE5235">
        <w:rPr>
          <w:rFonts w:ascii="Tahoma" w:hAnsi="Tahoma" w:cs="Tahoma"/>
        </w:rPr>
        <w:t>Listens, questions and checks meaning in order to ensure a common understanding. Able to communicate meaning effectively and confidently to others.</w:t>
      </w:r>
    </w:p>
    <w:p w14:paraId="7403ECF9" w14:textId="582D0CB4" w:rsidR="00E034EF" w:rsidRPr="00CE5235" w:rsidRDefault="00E034EF" w:rsidP="003514A4">
      <w:pPr>
        <w:pStyle w:val="ListParagraph"/>
        <w:numPr>
          <w:ilvl w:val="0"/>
          <w:numId w:val="24"/>
        </w:numPr>
        <w:jc w:val="both"/>
        <w:rPr>
          <w:rFonts w:ascii="Tahoma" w:hAnsi="Tahoma" w:cs="Tahoma"/>
        </w:rPr>
      </w:pPr>
      <w:r w:rsidRPr="00CE5235">
        <w:rPr>
          <w:rFonts w:ascii="Tahoma" w:hAnsi="Tahoma" w:cs="Tahoma"/>
        </w:rPr>
        <w:t>Quality Standards</w:t>
      </w:r>
      <w:r>
        <w:rPr>
          <w:rFonts w:ascii="Tahoma" w:hAnsi="Tahoma" w:cs="Tahoma"/>
        </w:rPr>
        <w:t xml:space="preserve">. </w:t>
      </w:r>
      <w:r w:rsidRPr="00CE5235">
        <w:rPr>
          <w:rFonts w:ascii="Tahoma" w:hAnsi="Tahoma" w:cs="Tahoma"/>
        </w:rPr>
        <w:t xml:space="preserve">Accurately follows established procedures and ensures work is free from errors. Proactively initiates action to correct quality problems and notified others where quality </w:t>
      </w:r>
      <w:r w:rsidRPr="00CE5235">
        <w:rPr>
          <w:rFonts w:ascii="Tahoma" w:hAnsi="Tahoma" w:cs="Tahoma"/>
        </w:rPr>
        <w:lastRenderedPageBreak/>
        <w:t xml:space="preserve">issues </w:t>
      </w:r>
      <w:r w:rsidR="003514A4">
        <w:rPr>
          <w:rFonts w:ascii="Tahoma" w:hAnsi="Tahoma" w:cs="Tahoma"/>
        </w:rPr>
        <w:t xml:space="preserve">are </w:t>
      </w:r>
      <w:r w:rsidRPr="00CE5235">
        <w:rPr>
          <w:rFonts w:ascii="Tahoma" w:hAnsi="Tahoma" w:cs="Tahoma"/>
        </w:rPr>
        <w:t xml:space="preserve">identified. Committed to achieving </w:t>
      </w:r>
      <w:r w:rsidR="003514A4">
        <w:rPr>
          <w:rFonts w:ascii="Tahoma" w:hAnsi="Tahoma" w:cs="Tahoma"/>
        </w:rPr>
        <w:t xml:space="preserve">the </w:t>
      </w:r>
      <w:r w:rsidRPr="00CE5235">
        <w:rPr>
          <w:rFonts w:ascii="Tahoma" w:hAnsi="Tahoma" w:cs="Tahoma"/>
        </w:rPr>
        <w:t>highest possible quality standards in all aspects of work.</w:t>
      </w:r>
    </w:p>
    <w:p w14:paraId="55A70D8F" w14:textId="77777777" w:rsidR="00E034EF" w:rsidRPr="00CE5235" w:rsidRDefault="00E034EF" w:rsidP="003514A4">
      <w:pPr>
        <w:pStyle w:val="ListParagraph"/>
        <w:numPr>
          <w:ilvl w:val="0"/>
          <w:numId w:val="24"/>
        </w:numPr>
        <w:jc w:val="both"/>
        <w:rPr>
          <w:rFonts w:ascii="Tahoma" w:hAnsi="Tahoma" w:cs="Tahoma"/>
        </w:rPr>
      </w:pPr>
      <w:r w:rsidRPr="00CE5235">
        <w:rPr>
          <w:rFonts w:ascii="Tahoma" w:hAnsi="Tahoma" w:cs="Tahoma"/>
        </w:rPr>
        <w:t>Adaptability</w:t>
      </w:r>
      <w:r>
        <w:rPr>
          <w:rFonts w:ascii="Tahoma" w:hAnsi="Tahoma" w:cs="Tahoma"/>
        </w:rPr>
        <w:t xml:space="preserve">. </w:t>
      </w:r>
      <w:r w:rsidRPr="00CE5235">
        <w:rPr>
          <w:rFonts w:ascii="Tahoma" w:hAnsi="Tahoma" w:cs="Tahoma"/>
        </w:rPr>
        <w:t>Is flexible to changes in priorities and working conditions. Adaptable to new processes, methods and responsibilities. Cooperative and proactive in implementing change initiatives.</w:t>
      </w:r>
    </w:p>
    <w:p w14:paraId="0F66C76D" w14:textId="77777777" w:rsidR="00BA30A3" w:rsidRPr="00A37FFA" w:rsidRDefault="00BA30A3" w:rsidP="003514A4">
      <w:pPr>
        <w:jc w:val="both"/>
        <w:rPr>
          <w:rFonts w:ascii="Tahoma" w:hAnsi="Tahoma" w:cs="Tahoma"/>
          <w:b/>
        </w:rPr>
      </w:pPr>
      <w:r>
        <w:rPr>
          <w:rFonts w:ascii="Tahoma" w:hAnsi="Tahoma" w:cs="Tahoma"/>
          <w:b/>
        </w:rPr>
        <w:t xml:space="preserve">Demonstrated </w:t>
      </w:r>
      <w:r w:rsidRPr="00A37FFA">
        <w:rPr>
          <w:rFonts w:ascii="Tahoma" w:hAnsi="Tahoma" w:cs="Tahoma"/>
          <w:b/>
        </w:rPr>
        <w:t>competencies</w:t>
      </w:r>
    </w:p>
    <w:p w14:paraId="74FD490E" w14:textId="38645C68" w:rsidR="00BA30A3" w:rsidRPr="00F379D9" w:rsidRDefault="00BA30A3" w:rsidP="003514A4">
      <w:pPr>
        <w:jc w:val="both"/>
        <w:rPr>
          <w:rFonts w:ascii="Tahoma" w:hAnsi="Tahoma" w:cs="Tahoma"/>
          <w:lang w:val="en-US"/>
        </w:rPr>
      </w:pPr>
      <w:r w:rsidRPr="00F379D9">
        <w:rPr>
          <w:rFonts w:ascii="Tahoma" w:hAnsi="Tahoma" w:cs="Tahoma"/>
          <w:lang w:val="en-US"/>
        </w:rPr>
        <w:t>Able to demonstrate the following competencies (based on SFIA V</w:t>
      </w:r>
      <w:r w:rsidR="00E01F7B" w:rsidRPr="00F379D9">
        <w:rPr>
          <w:rFonts w:ascii="Tahoma" w:hAnsi="Tahoma" w:cs="Tahoma"/>
          <w:lang w:val="en-US"/>
        </w:rPr>
        <w:t>7</w:t>
      </w:r>
      <w:r w:rsidRPr="00F379D9">
        <w:rPr>
          <w:rFonts w:ascii="Tahoma" w:hAnsi="Tahoma" w:cs="Tahoma"/>
          <w:lang w:val="en-US"/>
        </w:rPr>
        <w:t>)</w:t>
      </w:r>
      <w:r w:rsidR="00F379D9">
        <w:rPr>
          <w:rFonts w:ascii="Tahoma" w:hAnsi="Tahoma" w:cs="Tahoma"/>
          <w:lang w:val="en-US"/>
        </w:rPr>
        <w:t>:</w:t>
      </w:r>
    </w:p>
    <w:p w14:paraId="59F3E837" w14:textId="7D2061EA" w:rsidR="00F379D9" w:rsidRPr="005E0614" w:rsidRDefault="00F379D9" w:rsidP="003514A4">
      <w:pPr>
        <w:numPr>
          <w:ilvl w:val="0"/>
          <w:numId w:val="10"/>
        </w:numPr>
        <w:spacing w:after="0" w:line="240" w:lineRule="auto"/>
        <w:contextualSpacing/>
        <w:jc w:val="both"/>
        <w:rPr>
          <w:rFonts w:ascii="Tahoma" w:hAnsi="Tahoma" w:cs="Tahoma"/>
          <w:lang w:val="en-US"/>
        </w:rPr>
      </w:pPr>
      <w:r w:rsidRPr="005E0614">
        <w:rPr>
          <w:rFonts w:ascii="Tahoma" w:hAnsi="Tahoma" w:cs="Tahoma"/>
          <w:lang w:val="en-US"/>
        </w:rPr>
        <w:t>Business process improvement</w:t>
      </w:r>
      <w:r>
        <w:rPr>
          <w:rFonts w:ascii="Tahoma" w:hAnsi="Tahoma" w:cs="Tahoma"/>
          <w:lang w:val="en-US"/>
        </w:rPr>
        <w:t xml:space="preserve"> </w:t>
      </w:r>
      <w:r w:rsidRPr="005E0614">
        <w:rPr>
          <w:rFonts w:ascii="Tahoma" w:hAnsi="Tahoma" w:cs="Tahoma"/>
          <w:lang w:val="en-US"/>
        </w:rPr>
        <w:t xml:space="preserve">BPRE </w:t>
      </w:r>
      <w:r>
        <w:rPr>
          <w:rFonts w:ascii="Tahoma" w:hAnsi="Tahoma" w:cs="Tahoma"/>
          <w:lang w:val="en-US"/>
        </w:rPr>
        <w:t>5</w:t>
      </w:r>
    </w:p>
    <w:p w14:paraId="72CF6689" w14:textId="4B841ABE" w:rsidR="0037337A" w:rsidRDefault="0037337A" w:rsidP="003514A4">
      <w:pPr>
        <w:pStyle w:val="MediumGrid1-Accent21"/>
        <w:numPr>
          <w:ilvl w:val="0"/>
          <w:numId w:val="10"/>
        </w:numPr>
        <w:spacing w:after="0" w:line="240" w:lineRule="auto"/>
        <w:jc w:val="both"/>
        <w:rPr>
          <w:rFonts w:ascii="Tahoma" w:hAnsi="Tahoma" w:cs="Tahoma"/>
          <w:lang w:val="en-US"/>
        </w:rPr>
      </w:pPr>
      <w:r w:rsidRPr="007C050C">
        <w:rPr>
          <w:rFonts w:ascii="Tahoma" w:hAnsi="Tahoma" w:cs="Tahoma"/>
          <w:lang w:val="en-US"/>
        </w:rPr>
        <w:t>Methods and tools</w:t>
      </w:r>
      <w:r>
        <w:rPr>
          <w:rFonts w:ascii="Tahoma" w:hAnsi="Tahoma" w:cs="Tahoma"/>
          <w:lang w:val="en-US"/>
        </w:rPr>
        <w:t xml:space="preserve"> </w:t>
      </w:r>
      <w:r w:rsidRPr="007C050C">
        <w:rPr>
          <w:rFonts w:ascii="Tahoma" w:hAnsi="Tahoma" w:cs="Tahoma"/>
          <w:lang w:val="en-US"/>
        </w:rPr>
        <w:t xml:space="preserve">METL </w:t>
      </w:r>
      <w:r>
        <w:rPr>
          <w:rFonts w:ascii="Tahoma" w:hAnsi="Tahoma" w:cs="Tahoma"/>
          <w:lang w:val="en-US"/>
        </w:rPr>
        <w:t>4</w:t>
      </w:r>
    </w:p>
    <w:p w14:paraId="55B6EB7D" w14:textId="57099C09" w:rsidR="004607C5" w:rsidRDefault="004607C5" w:rsidP="003514A4">
      <w:pPr>
        <w:numPr>
          <w:ilvl w:val="0"/>
          <w:numId w:val="10"/>
        </w:numPr>
        <w:spacing w:after="0" w:line="240" w:lineRule="auto"/>
        <w:contextualSpacing/>
        <w:jc w:val="both"/>
        <w:rPr>
          <w:rFonts w:ascii="Tahoma" w:hAnsi="Tahoma" w:cs="Tahoma"/>
          <w:lang w:val="en-US"/>
        </w:rPr>
      </w:pPr>
      <w:r w:rsidRPr="005E0614">
        <w:rPr>
          <w:rFonts w:ascii="Tahoma" w:hAnsi="Tahoma" w:cs="Tahoma"/>
          <w:lang w:val="en-US"/>
        </w:rPr>
        <w:t xml:space="preserve">Business process modelling BSMO </w:t>
      </w:r>
      <w:r>
        <w:rPr>
          <w:rFonts w:ascii="Tahoma" w:hAnsi="Tahoma" w:cs="Tahoma"/>
          <w:lang w:val="en-US"/>
        </w:rPr>
        <w:t>4</w:t>
      </w:r>
    </w:p>
    <w:p w14:paraId="7862CEFA" w14:textId="77777777" w:rsidR="004607C5" w:rsidRDefault="004607C5" w:rsidP="003514A4">
      <w:pPr>
        <w:pStyle w:val="MediumGrid1-Accent21"/>
        <w:numPr>
          <w:ilvl w:val="0"/>
          <w:numId w:val="10"/>
        </w:numPr>
        <w:spacing w:after="0" w:line="240" w:lineRule="auto"/>
        <w:jc w:val="both"/>
        <w:rPr>
          <w:rFonts w:ascii="Tahoma" w:hAnsi="Tahoma" w:cs="Tahoma"/>
          <w:lang w:val="en-US"/>
        </w:rPr>
      </w:pPr>
      <w:r w:rsidRPr="005E0614">
        <w:rPr>
          <w:rFonts w:ascii="Tahoma" w:hAnsi="Tahoma" w:cs="Tahoma"/>
          <w:lang w:val="en-US"/>
        </w:rPr>
        <w:t>Data analysis</w:t>
      </w:r>
      <w:r>
        <w:rPr>
          <w:rFonts w:ascii="Tahoma" w:hAnsi="Tahoma" w:cs="Tahoma"/>
          <w:lang w:val="en-US"/>
        </w:rPr>
        <w:t xml:space="preserve"> </w:t>
      </w:r>
      <w:r w:rsidRPr="005E0614">
        <w:rPr>
          <w:rFonts w:ascii="Tahoma" w:hAnsi="Tahoma" w:cs="Tahoma"/>
          <w:lang w:val="en-US"/>
        </w:rPr>
        <w:t>DTAN 4</w:t>
      </w:r>
    </w:p>
    <w:p w14:paraId="5FB66D7F" w14:textId="2AF40580" w:rsidR="004607C5" w:rsidRDefault="004607C5" w:rsidP="003514A4">
      <w:pPr>
        <w:numPr>
          <w:ilvl w:val="0"/>
          <w:numId w:val="10"/>
        </w:numPr>
        <w:spacing w:after="0" w:line="240" w:lineRule="auto"/>
        <w:contextualSpacing/>
        <w:jc w:val="both"/>
        <w:rPr>
          <w:rFonts w:ascii="Tahoma" w:hAnsi="Tahoma" w:cs="Tahoma"/>
          <w:lang w:val="en-US"/>
        </w:rPr>
      </w:pPr>
      <w:r>
        <w:rPr>
          <w:rFonts w:ascii="Tahoma" w:hAnsi="Tahoma" w:cs="Tahoma"/>
          <w:lang w:val="en-US"/>
        </w:rPr>
        <w:t>Business situation Analysis BUSA 4</w:t>
      </w:r>
    </w:p>
    <w:p w14:paraId="62073416" w14:textId="50665FD7" w:rsidR="004607C5" w:rsidRDefault="004607C5" w:rsidP="003514A4">
      <w:pPr>
        <w:numPr>
          <w:ilvl w:val="0"/>
          <w:numId w:val="10"/>
        </w:numPr>
        <w:spacing w:after="0" w:line="240" w:lineRule="auto"/>
        <w:contextualSpacing/>
        <w:jc w:val="both"/>
        <w:rPr>
          <w:rFonts w:ascii="Tahoma" w:hAnsi="Tahoma" w:cs="Tahoma"/>
          <w:lang w:val="en-US"/>
        </w:rPr>
      </w:pPr>
      <w:r>
        <w:rPr>
          <w:rFonts w:ascii="Tahoma" w:hAnsi="Tahoma" w:cs="Tahoma"/>
          <w:lang w:val="en-US"/>
        </w:rPr>
        <w:t>Feasibility assessment FEAS 4</w:t>
      </w:r>
    </w:p>
    <w:p w14:paraId="04B71CF6" w14:textId="1FA354C5" w:rsidR="004607C5" w:rsidRPr="005E0614" w:rsidRDefault="004607C5" w:rsidP="003514A4">
      <w:pPr>
        <w:numPr>
          <w:ilvl w:val="0"/>
          <w:numId w:val="10"/>
        </w:numPr>
        <w:contextualSpacing/>
        <w:jc w:val="both"/>
        <w:rPr>
          <w:rFonts w:ascii="Tahoma" w:hAnsi="Tahoma" w:cs="Tahoma"/>
          <w:lang w:val="en-US"/>
        </w:rPr>
      </w:pPr>
      <w:r w:rsidRPr="005E0614">
        <w:rPr>
          <w:rFonts w:ascii="Tahoma" w:hAnsi="Tahoma" w:cs="Tahoma"/>
          <w:lang w:val="en-US"/>
        </w:rPr>
        <w:t xml:space="preserve">Requirements definition &amp; </w:t>
      </w:r>
      <w:r>
        <w:rPr>
          <w:rFonts w:ascii="Tahoma" w:hAnsi="Tahoma" w:cs="Tahoma"/>
          <w:lang w:val="en-US"/>
        </w:rPr>
        <w:t xml:space="preserve">mgmt. </w:t>
      </w:r>
      <w:r w:rsidRPr="005E0614">
        <w:rPr>
          <w:rFonts w:ascii="Tahoma" w:hAnsi="Tahoma" w:cs="Tahoma"/>
          <w:lang w:val="en-US"/>
        </w:rPr>
        <w:t xml:space="preserve">REQM </w:t>
      </w:r>
      <w:r>
        <w:rPr>
          <w:rFonts w:ascii="Tahoma" w:hAnsi="Tahoma" w:cs="Tahoma"/>
          <w:lang w:val="en-US"/>
        </w:rPr>
        <w:t>4</w:t>
      </w:r>
    </w:p>
    <w:p w14:paraId="605ECED7" w14:textId="77777777" w:rsidR="004607C5" w:rsidRPr="005E0614" w:rsidRDefault="004607C5" w:rsidP="003514A4">
      <w:pPr>
        <w:numPr>
          <w:ilvl w:val="0"/>
          <w:numId w:val="10"/>
        </w:numPr>
        <w:contextualSpacing/>
        <w:jc w:val="both"/>
        <w:rPr>
          <w:rFonts w:ascii="Tahoma" w:hAnsi="Tahoma" w:cs="Tahoma"/>
          <w:lang w:val="en-US"/>
        </w:rPr>
      </w:pPr>
      <w:r w:rsidRPr="00C473E1">
        <w:rPr>
          <w:rFonts w:ascii="Tahoma" w:hAnsi="Tahoma" w:cs="Tahoma"/>
          <w:lang w:val="en-US"/>
        </w:rPr>
        <w:t>User experience analysis UNAN 4</w:t>
      </w:r>
    </w:p>
    <w:p w14:paraId="3B6DE9FB" w14:textId="77777777" w:rsidR="004607C5" w:rsidRPr="005E0614" w:rsidRDefault="004607C5" w:rsidP="003514A4">
      <w:pPr>
        <w:numPr>
          <w:ilvl w:val="0"/>
          <w:numId w:val="10"/>
        </w:numPr>
        <w:contextualSpacing/>
        <w:jc w:val="both"/>
        <w:rPr>
          <w:rFonts w:ascii="Tahoma" w:hAnsi="Tahoma" w:cs="Tahoma"/>
          <w:lang w:val="en-US"/>
        </w:rPr>
      </w:pPr>
      <w:r>
        <w:rPr>
          <w:rFonts w:ascii="Tahoma" w:eastAsiaTheme="minorEastAsia" w:hAnsi="Tahoma" w:cs="Tahoma"/>
          <w:lang w:val="en-US" w:eastAsia="zh-CN"/>
        </w:rPr>
        <w:t>Consulting CNSL 4</w:t>
      </w:r>
    </w:p>
    <w:p w14:paraId="3F550833" w14:textId="060854A9" w:rsidR="004607C5" w:rsidRDefault="004607C5" w:rsidP="003514A4">
      <w:pPr>
        <w:numPr>
          <w:ilvl w:val="0"/>
          <w:numId w:val="10"/>
        </w:numPr>
        <w:contextualSpacing/>
        <w:jc w:val="both"/>
        <w:rPr>
          <w:rFonts w:ascii="Tahoma" w:hAnsi="Tahoma" w:cs="Tahoma"/>
          <w:lang w:val="en-US"/>
        </w:rPr>
      </w:pPr>
      <w:r>
        <w:rPr>
          <w:rFonts w:ascii="Tahoma" w:hAnsi="Tahoma" w:cs="Tahoma"/>
          <w:lang w:val="en-US"/>
        </w:rPr>
        <w:t>Service level management SLMO 4</w:t>
      </w:r>
    </w:p>
    <w:p w14:paraId="2CC38F6D" w14:textId="115009EA" w:rsidR="004607C5" w:rsidRDefault="004607C5" w:rsidP="003514A4">
      <w:pPr>
        <w:numPr>
          <w:ilvl w:val="0"/>
          <w:numId w:val="10"/>
        </w:numPr>
        <w:contextualSpacing/>
        <w:jc w:val="both"/>
        <w:rPr>
          <w:rFonts w:ascii="Tahoma" w:hAnsi="Tahoma" w:cs="Tahoma"/>
          <w:lang w:val="en-US"/>
        </w:rPr>
      </w:pPr>
      <w:r>
        <w:rPr>
          <w:rFonts w:ascii="Tahoma" w:hAnsi="Tahoma" w:cs="Tahoma"/>
          <w:lang w:val="en-US"/>
        </w:rPr>
        <w:t>Learning delivery ETDL 3</w:t>
      </w:r>
    </w:p>
    <w:p w14:paraId="77641359" w14:textId="17B19066" w:rsidR="004607C5" w:rsidRDefault="004607C5" w:rsidP="003514A4">
      <w:pPr>
        <w:numPr>
          <w:ilvl w:val="0"/>
          <w:numId w:val="10"/>
        </w:numPr>
        <w:contextualSpacing/>
        <w:jc w:val="both"/>
        <w:rPr>
          <w:rFonts w:ascii="Tahoma" w:hAnsi="Tahoma" w:cs="Tahoma"/>
          <w:lang w:val="en-US"/>
        </w:rPr>
      </w:pPr>
      <w:r>
        <w:rPr>
          <w:rFonts w:ascii="Tahoma" w:hAnsi="Tahoma" w:cs="Tahoma"/>
          <w:lang w:val="en-US"/>
        </w:rPr>
        <w:t>User experience design HCEV 3</w:t>
      </w:r>
    </w:p>
    <w:p w14:paraId="3DB2CBFA" w14:textId="00F13BD3" w:rsidR="004607C5" w:rsidRDefault="004607C5" w:rsidP="003514A4">
      <w:pPr>
        <w:numPr>
          <w:ilvl w:val="0"/>
          <w:numId w:val="10"/>
        </w:numPr>
        <w:contextualSpacing/>
        <w:jc w:val="both"/>
        <w:rPr>
          <w:rFonts w:ascii="Tahoma" w:hAnsi="Tahoma" w:cs="Tahoma"/>
          <w:lang w:val="en-US"/>
        </w:rPr>
      </w:pPr>
      <w:r>
        <w:rPr>
          <w:rFonts w:ascii="Tahoma" w:hAnsi="Tahoma" w:cs="Tahoma"/>
          <w:lang w:val="en-US"/>
        </w:rPr>
        <w:t>Quality assurance QUAS 4</w:t>
      </w:r>
    </w:p>
    <w:p w14:paraId="661D8563" w14:textId="3918D637" w:rsidR="004607C5" w:rsidRDefault="004607C5" w:rsidP="003514A4">
      <w:pPr>
        <w:numPr>
          <w:ilvl w:val="0"/>
          <w:numId w:val="10"/>
        </w:numPr>
        <w:contextualSpacing/>
        <w:jc w:val="both"/>
        <w:rPr>
          <w:rFonts w:ascii="Tahoma" w:hAnsi="Tahoma" w:cs="Tahoma"/>
          <w:lang w:val="en-US"/>
        </w:rPr>
      </w:pPr>
      <w:r>
        <w:rPr>
          <w:rFonts w:ascii="Tahoma" w:hAnsi="Tahoma" w:cs="Tahoma"/>
          <w:lang w:val="en-US"/>
        </w:rPr>
        <w:t>Relationship management RLMT 5</w:t>
      </w:r>
    </w:p>
    <w:p w14:paraId="643153D3" w14:textId="77777777" w:rsidR="004607C5" w:rsidRDefault="004607C5" w:rsidP="003514A4">
      <w:pPr>
        <w:contextualSpacing/>
        <w:jc w:val="both"/>
        <w:rPr>
          <w:rFonts w:ascii="Tahoma" w:hAnsi="Tahoma" w:cs="Tahoma"/>
          <w:lang w:val="en-US"/>
        </w:rPr>
      </w:pPr>
    </w:p>
    <w:p w14:paraId="37DB06A0" w14:textId="77777777" w:rsidR="005E0614" w:rsidRPr="005E0614" w:rsidRDefault="005E0614" w:rsidP="003514A4">
      <w:pPr>
        <w:pStyle w:val="MediumGrid1-Accent21"/>
        <w:ind w:left="0"/>
        <w:rPr>
          <w:rFonts w:ascii="Tahoma" w:hAnsi="Tahoma" w:cs="Tahoma"/>
          <w:lang w:val="en-US"/>
        </w:rPr>
      </w:pPr>
    </w:p>
    <w:tbl>
      <w:tblPr>
        <w:tblStyle w:val="TableGrid"/>
        <w:tblW w:w="0" w:type="auto"/>
        <w:tblLook w:val="04A0" w:firstRow="1" w:lastRow="0" w:firstColumn="1" w:lastColumn="0" w:noHBand="0" w:noVBand="1"/>
      </w:tblPr>
      <w:tblGrid>
        <w:gridCol w:w="1129"/>
        <w:gridCol w:w="8839"/>
      </w:tblGrid>
      <w:tr w:rsidR="003514A4" w:rsidRPr="00BA30A3" w14:paraId="4303B319" w14:textId="77777777" w:rsidTr="003514A4">
        <w:trPr>
          <w:trHeight w:val="1200"/>
        </w:trPr>
        <w:tc>
          <w:tcPr>
            <w:tcW w:w="1129" w:type="dxa"/>
            <w:noWrap/>
            <w:hideMark/>
          </w:tcPr>
          <w:p w14:paraId="43CF6D0A" w14:textId="02B8938D" w:rsidR="003514A4" w:rsidRPr="003514A4" w:rsidRDefault="003514A4" w:rsidP="003514A4">
            <w:pPr>
              <w:rPr>
                <w:rFonts w:ascii="Tahoma" w:hAnsi="Tahoma" w:cs="Tahoma"/>
                <w:lang w:val="en-US"/>
              </w:rPr>
            </w:pPr>
            <w:r w:rsidRPr="003514A4">
              <w:rPr>
                <w:rFonts w:ascii="Tahoma" w:hAnsi="Tahoma" w:cs="Tahoma"/>
              </w:rPr>
              <w:t>BPRE 5</w:t>
            </w:r>
          </w:p>
        </w:tc>
        <w:tc>
          <w:tcPr>
            <w:tcW w:w="8839" w:type="dxa"/>
            <w:hideMark/>
          </w:tcPr>
          <w:p w14:paraId="0796E60A" w14:textId="501A3A17" w:rsidR="003514A4" w:rsidRPr="003514A4" w:rsidRDefault="003514A4" w:rsidP="003514A4">
            <w:pPr>
              <w:rPr>
                <w:rFonts w:ascii="Tahoma" w:hAnsi="Tahoma" w:cs="Tahoma"/>
              </w:rPr>
            </w:pPr>
            <w:r w:rsidRPr="003514A4">
              <w:rPr>
                <w:rFonts w:ascii="Tahoma" w:hAnsi="Tahoma" w:cs="Tahoma"/>
              </w:rPr>
              <w:t>Plans and leads business process improvement activities for strategic, large and complex programmes aligned with new technologies and automation. Develops organisational policies, standards, and guidelines for business process improvement. Leads the introduction of techniques, methodologies, and tools to meet business requirements, ensuring consistency across all user groups. Leads the development of organisational capabilities for business process improvement and ensures adoption and adherence to policies and standards.</w:t>
            </w:r>
          </w:p>
        </w:tc>
      </w:tr>
      <w:tr w:rsidR="003514A4" w:rsidRPr="00BA30A3" w14:paraId="25734B62" w14:textId="77777777" w:rsidTr="003514A4">
        <w:trPr>
          <w:trHeight w:val="2700"/>
        </w:trPr>
        <w:tc>
          <w:tcPr>
            <w:tcW w:w="1129" w:type="dxa"/>
            <w:noWrap/>
            <w:hideMark/>
          </w:tcPr>
          <w:p w14:paraId="7FFA9906" w14:textId="120E202D" w:rsidR="003514A4" w:rsidRPr="003514A4" w:rsidRDefault="003514A4" w:rsidP="003514A4">
            <w:pPr>
              <w:rPr>
                <w:rFonts w:ascii="Tahoma" w:hAnsi="Tahoma" w:cs="Tahoma"/>
              </w:rPr>
            </w:pPr>
            <w:r w:rsidRPr="003514A4">
              <w:rPr>
                <w:rFonts w:ascii="Tahoma" w:hAnsi="Tahoma" w:cs="Tahoma"/>
              </w:rPr>
              <w:t>METL 4</w:t>
            </w:r>
          </w:p>
        </w:tc>
        <w:tc>
          <w:tcPr>
            <w:tcW w:w="8839" w:type="dxa"/>
            <w:hideMark/>
          </w:tcPr>
          <w:p w14:paraId="4BCD7E4E" w14:textId="2B73AFA0" w:rsidR="003514A4" w:rsidRPr="003514A4" w:rsidRDefault="003514A4" w:rsidP="003514A4">
            <w:pPr>
              <w:rPr>
                <w:rFonts w:ascii="Tahoma" w:hAnsi="Tahoma" w:cs="Tahoma"/>
              </w:rPr>
            </w:pPr>
            <w:r w:rsidRPr="003514A4">
              <w:rPr>
                <w:rFonts w:ascii="Tahoma" w:hAnsi="Tahoma" w:cs="Tahoma"/>
              </w:rPr>
              <w:t xml:space="preserve">Provides advice and guidance to support </w:t>
            </w:r>
            <w:r>
              <w:rPr>
                <w:rFonts w:ascii="Tahoma" w:hAnsi="Tahoma" w:cs="Tahoma"/>
              </w:rPr>
              <w:t xml:space="preserve">the </w:t>
            </w:r>
            <w:r w:rsidRPr="003514A4">
              <w:rPr>
                <w:rFonts w:ascii="Tahoma" w:hAnsi="Tahoma" w:cs="Tahoma"/>
              </w:rPr>
              <w:t>adoption of methods and tools and adherence to policies and standards. Tailors processes in line with agreed standards and evaluation of methods and tools. Reviews and improves usage and application of methods and tools.</w:t>
            </w:r>
          </w:p>
        </w:tc>
      </w:tr>
      <w:tr w:rsidR="003514A4" w:rsidRPr="00BA30A3" w14:paraId="119020D2" w14:textId="77777777" w:rsidTr="003514A4">
        <w:trPr>
          <w:trHeight w:val="2056"/>
        </w:trPr>
        <w:tc>
          <w:tcPr>
            <w:tcW w:w="1129" w:type="dxa"/>
            <w:noWrap/>
          </w:tcPr>
          <w:p w14:paraId="1FBD4C10" w14:textId="50D60503" w:rsidR="003514A4" w:rsidRPr="003514A4" w:rsidRDefault="003514A4" w:rsidP="003514A4">
            <w:pPr>
              <w:rPr>
                <w:rFonts w:ascii="Tahoma" w:eastAsiaTheme="minorEastAsia" w:hAnsi="Tahoma" w:cs="Tahoma"/>
                <w:lang w:eastAsia="zh-CN"/>
              </w:rPr>
            </w:pPr>
            <w:r w:rsidRPr="003514A4">
              <w:rPr>
                <w:rFonts w:ascii="Tahoma" w:hAnsi="Tahoma" w:cs="Tahoma"/>
              </w:rPr>
              <w:lastRenderedPageBreak/>
              <w:t>BSMO 4</w:t>
            </w:r>
          </w:p>
        </w:tc>
        <w:tc>
          <w:tcPr>
            <w:tcW w:w="8839" w:type="dxa"/>
          </w:tcPr>
          <w:p w14:paraId="3C1BCCE4" w14:textId="12C166EA" w:rsidR="003514A4" w:rsidRPr="003514A4" w:rsidRDefault="003514A4" w:rsidP="003514A4">
            <w:pPr>
              <w:rPr>
                <w:rFonts w:ascii="Tahoma" w:hAnsi="Tahoma" w:cs="Tahoma"/>
              </w:rPr>
            </w:pPr>
            <w:r w:rsidRPr="003514A4">
              <w:rPr>
                <w:rFonts w:ascii="Tahoma" w:hAnsi="Tahoma" w:cs="Tahoma"/>
              </w:rPr>
              <w:t>Conducts advanced modelling activities for significant change programmes and across multiple business functions. Has an in-depth knowledge of organisation-specific techniques. Plans own modelling activities, selecting appropriate techniques and the correct level of detail for meeting assigned objectives. May contribute to discussions about the choice of modelling approach to be used. Obtains input from and communicates modelling results to senior managers for agreement.</w:t>
            </w:r>
          </w:p>
        </w:tc>
      </w:tr>
      <w:tr w:rsidR="003514A4" w:rsidRPr="00BA30A3" w14:paraId="0613E781" w14:textId="77777777" w:rsidTr="003514A4">
        <w:trPr>
          <w:trHeight w:val="1465"/>
        </w:trPr>
        <w:tc>
          <w:tcPr>
            <w:tcW w:w="1129" w:type="dxa"/>
            <w:noWrap/>
            <w:hideMark/>
          </w:tcPr>
          <w:p w14:paraId="531FA84C" w14:textId="1BD752D8" w:rsidR="003514A4" w:rsidRPr="003514A4" w:rsidRDefault="003514A4" w:rsidP="003514A4">
            <w:pPr>
              <w:rPr>
                <w:rFonts w:ascii="Tahoma" w:hAnsi="Tahoma" w:cs="Tahoma"/>
              </w:rPr>
            </w:pPr>
            <w:r w:rsidRPr="003514A4">
              <w:rPr>
                <w:rFonts w:ascii="Tahoma" w:hAnsi="Tahoma" w:cs="Tahoma"/>
              </w:rPr>
              <w:t>DTAN 3</w:t>
            </w:r>
          </w:p>
        </w:tc>
        <w:tc>
          <w:tcPr>
            <w:tcW w:w="8839" w:type="dxa"/>
            <w:hideMark/>
          </w:tcPr>
          <w:p w14:paraId="00884035" w14:textId="30F796DB" w:rsidR="003514A4" w:rsidRPr="003514A4" w:rsidRDefault="003514A4" w:rsidP="003514A4">
            <w:pPr>
              <w:rPr>
                <w:rFonts w:ascii="Tahoma" w:hAnsi="Tahoma" w:cs="Tahoma"/>
              </w:rPr>
            </w:pPr>
            <w:r w:rsidRPr="003514A4">
              <w:rPr>
                <w:rFonts w:ascii="Tahoma" w:hAnsi="Tahoma" w:cs="Tahoma"/>
              </w:rPr>
              <w:t>Applies standard data modelling and design techniques, based upon a detailed understanding of requirements. Establishes, modifies and maintains data structures and associated components. Communicates the details of data structures and associated components to others using the data structures and associated components.</w:t>
            </w:r>
          </w:p>
        </w:tc>
      </w:tr>
      <w:tr w:rsidR="003514A4" w:rsidRPr="00BA30A3" w14:paraId="452470EF" w14:textId="77777777" w:rsidTr="003514A4">
        <w:trPr>
          <w:trHeight w:val="1800"/>
        </w:trPr>
        <w:tc>
          <w:tcPr>
            <w:tcW w:w="1129" w:type="dxa"/>
            <w:noWrap/>
            <w:hideMark/>
          </w:tcPr>
          <w:p w14:paraId="44A506D2" w14:textId="2ED78BC2" w:rsidR="003514A4" w:rsidRPr="003514A4" w:rsidRDefault="003514A4" w:rsidP="003514A4">
            <w:pPr>
              <w:rPr>
                <w:rFonts w:ascii="Tahoma" w:hAnsi="Tahoma" w:cs="Tahoma"/>
              </w:rPr>
            </w:pPr>
            <w:r w:rsidRPr="003514A4">
              <w:rPr>
                <w:rFonts w:ascii="Tahoma" w:hAnsi="Tahoma" w:cs="Tahoma"/>
              </w:rPr>
              <w:t>BUSA 4</w:t>
            </w:r>
          </w:p>
        </w:tc>
        <w:tc>
          <w:tcPr>
            <w:tcW w:w="8839" w:type="dxa"/>
            <w:hideMark/>
          </w:tcPr>
          <w:p w14:paraId="0A038C27" w14:textId="655DE093" w:rsidR="003514A4" w:rsidRPr="003514A4" w:rsidRDefault="003514A4" w:rsidP="003514A4">
            <w:pPr>
              <w:rPr>
                <w:rFonts w:ascii="Tahoma" w:hAnsi="Tahoma" w:cs="Tahoma"/>
              </w:rPr>
            </w:pPr>
            <w:r w:rsidRPr="003514A4">
              <w:rPr>
                <w:rFonts w:ascii="Tahoma" w:hAnsi="Tahoma" w:cs="Tahoma"/>
              </w:rPr>
              <w:t>Investigates business situations where there is some complexity and ambiguity. Adopts holistic view to identify and analyse problems and opportunities. Contributes to selection of the approach and techniques to be used for business situation analysis. Engages and collaborates with operational stakeholders. Conducts root cause analysis and identifies recommendations for improvements.</w:t>
            </w:r>
          </w:p>
        </w:tc>
      </w:tr>
      <w:tr w:rsidR="003514A4" w:rsidRPr="00BA30A3" w14:paraId="62D202F7" w14:textId="77777777" w:rsidTr="003514A4">
        <w:trPr>
          <w:trHeight w:val="1500"/>
        </w:trPr>
        <w:tc>
          <w:tcPr>
            <w:tcW w:w="1129" w:type="dxa"/>
            <w:noWrap/>
            <w:hideMark/>
          </w:tcPr>
          <w:p w14:paraId="220D6694" w14:textId="4C8DBE42" w:rsidR="003514A4" w:rsidRPr="003514A4" w:rsidRDefault="003514A4" w:rsidP="003514A4">
            <w:pPr>
              <w:rPr>
                <w:rFonts w:ascii="Tahoma" w:hAnsi="Tahoma" w:cs="Tahoma"/>
              </w:rPr>
            </w:pPr>
            <w:r w:rsidRPr="003514A4">
              <w:rPr>
                <w:rFonts w:ascii="Tahoma" w:hAnsi="Tahoma" w:cs="Tahoma"/>
              </w:rPr>
              <w:t>FEAS 4</w:t>
            </w:r>
          </w:p>
        </w:tc>
        <w:tc>
          <w:tcPr>
            <w:tcW w:w="8839" w:type="dxa"/>
            <w:hideMark/>
          </w:tcPr>
          <w:p w14:paraId="772508DD" w14:textId="2ACF2717" w:rsidR="003514A4" w:rsidRPr="003514A4" w:rsidRDefault="003514A4" w:rsidP="003514A4">
            <w:pPr>
              <w:rPr>
                <w:rFonts w:ascii="Tahoma" w:hAnsi="Tahoma" w:cs="Tahoma"/>
              </w:rPr>
            </w:pPr>
            <w:r w:rsidRPr="003514A4">
              <w:rPr>
                <w:rFonts w:ascii="Tahoma" w:hAnsi="Tahoma" w:cs="Tahoma"/>
              </w:rPr>
              <w:t>Identifies the range of possible options. Undertakes short-listing of options and feasibility assessment. Selects relevant feasibility assessment approaches and techniques. Engages with internal and external stakeholders to get information required for feasibility assessment. Supports preparation of business cases including cost/benefit, impact and risk analysis for each option.</w:t>
            </w:r>
          </w:p>
        </w:tc>
      </w:tr>
      <w:tr w:rsidR="003514A4" w:rsidRPr="00BA30A3" w14:paraId="735D4A82" w14:textId="77777777" w:rsidTr="003514A4">
        <w:trPr>
          <w:trHeight w:val="2100"/>
        </w:trPr>
        <w:tc>
          <w:tcPr>
            <w:tcW w:w="1129" w:type="dxa"/>
            <w:noWrap/>
            <w:hideMark/>
          </w:tcPr>
          <w:p w14:paraId="2DC8A129" w14:textId="55187A14" w:rsidR="003514A4" w:rsidRPr="003514A4" w:rsidRDefault="003514A4" w:rsidP="003514A4">
            <w:pPr>
              <w:rPr>
                <w:rFonts w:ascii="Tahoma" w:hAnsi="Tahoma" w:cs="Tahoma"/>
              </w:rPr>
            </w:pPr>
            <w:r w:rsidRPr="003514A4">
              <w:rPr>
                <w:rFonts w:ascii="Tahoma" w:hAnsi="Tahoma" w:cs="Tahoma"/>
              </w:rPr>
              <w:t>REQM 4</w:t>
            </w:r>
          </w:p>
        </w:tc>
        <w:tc>
          <w:tcPr>
            <w:tcW w:w="8839" w:type="dxa"/>
            <w:hideMark/>
          </w:tcPr>
          <w:p w14:paraId="04DB7D29" w14:textId="006DCE34" w:rsidR="003514A4" w:rsidRPr="003514A4" w:rsidRDefault="003514A4" w:rsidP="003514A4">
            <w:pPr>
              <w:rPr>
                <w:rFonts w:ascii="Tahoma" w:hAnsi="Tahoma" w:cs="Tahoma"/>
              </w:rPr>
            </w:pPr>
            <w:r w:rsidRPr="003514A4">
              <w:rPr>
                <w:rFonts w:ascii="Tahoma" w:hAnsi="Tahoma" w:cs="Tahoma"/>
              </w:rPr>
              <w:t>Establishes the requirements base-lines, obtains formal agreement to requirements, and ensures traceability to source. Contributes to selection of the requirements approach. Defines and manages scoping, requirements definition and prioritisation activities for initiatives of medium size and complexity. Facilitates input from stakeholders, provides constructive challenge and enables effective  prioritisation of requirements. Reviews requirements for errors and omissions. Investigates, manages, and applies authorised requests for changes to base-lined requirements, in line with change management policy.</w:t>
            </w:r>
          </w:p>
        </w:tc>
      </w:tr>
      <w:tr w:rsidR="003514A4" w:rsidRPr="00BA30A3" w14:paraId="50A2B5F7" w14:textId="77777777" w:rsidTr="003514A4">
        <w:trPr>
          <w:trHeight w:val="2100"/>
        </w:trPr>
        <w:tc>
          <w:tcPr>
            <w:tcW w:w="1129" w:type="dxa"/>
            <w:noWrap/>
          </w:tcPr>
          <w:p w14:paraId="46C47503" w14:textId="358E573C" w:rsidR="003514A4" w:rsidRPr="003514A4" w:rsidRDefault="003514A4" w:rsidP="003514A4">
            <w:pPr>
              <w:rPr>
                <w:rFonts w:ascii="Tahoma" w:eastAsiaTheme="minorEastAsia" w:hAnsi="Tahoma" w:cs="Tahoma"/>
                <w:lang w:eastAsia="zh-CN"/>
              </w:rPr>
            </w:pPr>
            <w:r w:rsidRPr="003514A4">
              <w:rPr>
                <w:rFonts w:ascii="Tahoma" w:hAnsi="Tahoma" w:cs="Tahoma"/>
              </w:rPr>
              <w:t>UNAN 4</w:t>
            </w:r>
          </w:p>
        </w:tc>
        <w:tc>
          <w:tcPr>
            <w:tcW w:w="8839" w:type="dxa"/>
          </w:tcPr>
          <w:p w14:paraId="79C9DFFC" w14:textId="6D367256" w:rsidR="003514A4" w:rsidRPr="003514A4" w:rsidRDefault="003514A4" w:rsidP="003514A4">
            <w:pPr>
              <w:rPr>
                <w:rFonts w:ascii="Tahoma" w:hAnsi="Tahoma" w:cs="Tahoma"/>
              </w:rPr>
            </w:pPr>
            <w:r w:rsidRPr="003514A4">
              <w:rPr>
                <w:rFonts w:ascii="Tahoma" w:hAnsi="Tahoma" w:cs="Tahoma"/>
              </w:rPr>
              <w:t>Selects appropriate techniques and tools to develop user stories and eliciting user experience requirements in complex situations. Identifies and describes the design goals for systems, products and services. Identifies the roles of affected stakeholder groups. Resolves potential conflicts between differing user requirements. Specifies measurable criteria for the required usability and accessibility of the system, products and services.</w:t>
            </w:r>
          </w:p>
        </w:tc>
      </w:tr>
      <w:tr w:rsidR="003514A4" w:rsidRPr="00BA30A3" w14:paraId="11A94116" w14:textId="77777777" w:rsidTr="003514A4">
        <w:trPr>
          <w:trHeight w:val="1833"/>
        </w:trPr>
        <w:tc>
          <w:tcPr>
            <w:tcW w:w="1129" w:type="dxa"/>
            <w:noWrap/>
          </w:tcPr>
          <w:p w14:paraId="706159D2" w14:textId="3C466586" w:rsidR="003514A4" w:rsidRPr="003514A4" w:rsidRDefault="003514A4" w:rsidP="003514A4">
            <w:pPr>
              <w:rPr>
                <w:rFonts w:ascii="Tahoma" w:eastAsiaTheme="minorEastAsia" w:hAnsi="Tahoma" w:cs="Tahoma"/>
                <w:lang w:eastAsia="zh-CN"/>
              </w:rPr>
            </w:pPr>
            <w:r w:rsidRPr="003514A4">
              <w:rPr>
                <w:rFonts w:ascii="Tahoma" w:hAnsi="Tahoma" w:cs="Tahoma"/>
              </w:rPr>
              <w:t>CNSL 4</w:t>
            </w:r>
          </w:p>
        </w:tc>
        <w:tc>
          <w:tcPr>
            <w:tcW w:w="8839" w:type="dxa"/>
          </w:tcPr>
          <w:p w14:paraId="61BFAEFE" w14:textId="47A476E0" w:rsidR="003514A4" w:rsidRPr="003514A4" w:rsidRDefault="003514A4" w:rsidP="003514A4">
            <w:pPr>
              <w:rPr>
                <w:rFonts w:ascii="Tahoma" w:hAnsi="Tahoma" w:cs="Tahoma"/>
              </w:rPr>
            </w:pPr>
            <w:r w:rsidRPr="003514A4">
              <w:rPr>
                <w:rFonts w:ascii="Tahoma" w:hAnsi="Tahoma" w:cs="Tahoma"/>
              </w:rPr>
              <w:t>Takes responsibility for elements of a larger consulting engagement. Understands client requirements by collecting data and delivering analysis.   Collaborates with clients as part of formal or informal consultancy engagements. Works collaboratively to develop and implement solutions. Seeks to address client needs, within the defined scope of responsibility. Ensures that proposed solutions are properly understood and appropriately exploited.</w:t>
            </w:r>
          </w:p>
        </w:tc>
      </w:tr>
      <w:tr w:rsidR="003514A4" w:rsidRPr="00BA30A3" w14:paraId="0AFCFAB1" w14:textId="77777777" w:rsidTr="003514A4">
        <w:trPr>
          <w:trHeight w:val="1281"/>
        </w:trPr>
        <w:tc>
          <w:tcPr>
            <w:tcW w:w="1129" w:type="dxa"/>
            <w:noWrap/>
          </w:tcPr>
          <w:p w14:paraId="4EA25D62" w14:textId="0160F60F" w:rsidR="003514A4" w:rsidRPr="003514A4" w:rsidRDefault="003514A4" w:rsidP="003514A4">
            <w:pPr>
              <w:rPr>
                <w:rFonts w:ascii="Tahoma" w:eastAsiaTheme="minorEastAsia" w:hAnsi="Tahoma" w:cs="Tahoma"/>
                <w:lang w:eastAsia="zh-CN"/>
              </w:rPr>
            </w:pPr>
            <w:r w:rsidRPr="003514A4">
              <w:rPr>
                <w:rFonts w:ascii="Tahoma" w:hAnsi="Tahoma" w:cs="Tahoma"/>
              </w:rPr>
              <w:lastRenderedPageBreak/>
              <w:t>SLMO 4</w:t>
            </w:r>
          </w:p>
        </w:tc>
        <w:tc>
          <w:tcPr>
            <w:tcW w:w="8839" w:type="dxa"/>
          </w:tcPr>
          <w:p w14:paraId="45E55BBB" w14:textId="13A3E9AC" w:rsidR="003514A4" w:rsidRPr="003514A4" w:rsidRDefault="003514A4" w:rsidP="003514A4">
            <w:pPr>
              <w:rPr>
                <w:rFonts w:ascii="Tahoma" w:hAnsi="Tahoma" w:cs="Tahoma"/>
              </w:rPr>
            </w:pPr>
            <w:r w:rsidRPr="003514A4">
              <w:rPr>
                <w:rFonts w:ascii="Tahoma" w:hAnsi="Tahoma" w:cs="Tahoma"/>
              </w:rPr>
              <w:t>Performs defined tasks to monitor service delivery against service level agreements and maintains records of relevant information. Analyses service delivery performance to identify actions required to maintain or improve levels of service. Initiates and reports on actions to maintain or improve levels of service.</w:t>
            </w:r>
          </w:p>
        </w:tc>
      </w:tr>
      <w:tr w:rsidR="003514A4" w:rsidRPr="00BA30A3" w14:paraId="59BCF331" w14:textId="77777777" w:rsidTr="003514A4">
        <w:trPr>
          <w:trHeight w:val="300"/>
        </w:trPr>
        <w:tc>
          <w:tcPr>
            <w:tcW w:w="1129" w:type="dxa"/>
            <w:noWrap/>
            <w:hideMark/>
          </w:tcPr>
          <w:p w14:paraId="5D005B68" w14:textId="5DB95537" w:rsidR="003514A4" w:rsidRPr="003514A4" w:rsidRDefault="003514A4" w:rsidP="003514A4">
            <w:pPr>
              <w:rPr>
                <w:rFonts w:ascii="Tahoma" w:hAnsi="Tahoma" w:cs="Tahoma"/>
              </w:rPr>
            </w:pPr>
            <w:r w:rsidRPr="003514A4">
              <w:rPr>
                <w:rFonts w:ascii="Tahoma" w:hAnsi="Tahoma" w:cs="Tahoma"/>
              </w:rPr>
              <w:t>ETDL 3</w:t>
            </w:r>
          </w:p>
        </w:tc>
        <w:tc>
          <w:tcPr>
            <w:tcW w:w="8839" w:type="dxa"/>
            <w:hideMark/>
          </w:tcPr>
          <w:p w14:paraId="71BF7A1F" w14:textId="7514C6CF" w:rsidR="003514A4" w:rsidRPr="003514A4" w:rsidRDefault="003514A4" w:rsidP="003514A4">
            <w:pPr>
              <w:rPr>
                <w:rFonts w:ascii="Tahoma" w:hAnsi="Tahoma" w:cs="Tahoma"/>
              </w:rPr>
            </w:pPr>
            <w:r w:rsidRPr="003514A4">
              <w:rPr>
                <w:rFonts w:ascii="Tahoma" w:hAnsi="Tahoma" w:cs="Tahoma"/>
              </w:rPr>
              <w:t>Delivers learning activities to a variety of audiences using prepared materials to meet established learning objectives. Uses established guidelines for the preparation of the environment. Appropriately uses a range of learning delivery techniques to enable learners to develop skills, capability, techniques and required knowledge. Observes learners performing practical activities and work. Advises and assists where necessary. Provides detailed instruction where necessary and responds to questions, seeking advice in exceptional conditions beyond own experience. Assists with the development and maintenance of examples and case study materials.</w:t>
            </w:r>
          </w:p>
        </w:tc>
      </w:tr>
      <w:tr w:rsidR="003514A4" w:rsidRPr="00BA30A3" w14:paraId="63D70125" w14:textId="77777777" w:rsidTr="003514A4">
        <w:trPr>
          <w:trHeight w:val="1964"/>
        </w:trPr>
        <w:tc>
          <w:tcPr>
            <w:tcW w:w="1129" w:type="dxa"/>
            <w:noWrap/>
            <w:hideMark/>
          </w:tcPr>
          <w:p w14:paraId="40CA896D" w14:textId="6B9DBE44" w:rsidR="003514A4" w:rsidRPr="003514A4" w:rsidRDefault="003514A4" w:rsidP="003514A4">
            <w:pPr>
              <w:rPr>
                <w:rFonts w:ascii="Tahoma" w:hAnsi="Tahoma" w:cs="Tahoma"/>
              </w:rPr>
            </w:pPr>
            <w:r w:rsidRPr="003514A4">
              <w:rPr>
                <w:rFonts w:ascii="Tahoma" w:hAnsi="Tahoma" w:cs="Tahoma"/>
              </w:rPr>
              <w:t>HCEV 3</w:t>
            </w:r>
          </w:p>
        </w:tc>
        <w:tc>
          <w:tcPr>
            <w:tcW w:w="8839" w:type="dxa"/>
            <w:hideMark/>
          </w:tcPr>
          <w:p w14:paraId="3506E048" w14:textId="01527CCA" w:rsidR="003514A4" w:rsidRPr="003514A4" w:rsidRDefault="003514A4" w:rsidP="003514A4">
            <w:pPr>
              <w:rPr>
                <w:rFonts w:ascii="Tahoma" w:hAnsi="Tahoma" w:cs="Tahoma"/>
              </w:rPr>
            </w:pPr>
            <w:r w:rsidRPr="003514A4">
              <w:rPr>
                <w:rFonts w:ascii="Tahoma" w:hAnsi="Tahoma" w:cs="Tahoma"/>
              </w:rPr>
              <w:t>Applies standard techniques and tools for designing user interactions with and experiences of selected system, product or service components. Reviews design goals and agreed usability and accessibility requirements. Creates workable prototypes. Assists, as part of a team, on overall user experience design. Assists in the evaluation of design options and trade-offs. Consistently applies visual design and branding guidelines.</w:t>
            </w:r>
          </w:p>
        </w:tc>
      </w:tr>
      <w:tr w:rsidR="003514A4" w:rsidRPr="00BA30A3" w14:paraId="06589FE1" w14:textId="77777777" w:rsidTr="003514A4">
        <w:trPr>
          <w:trHeight w:val="688"/>
        </w:trPr>
        <w:tc>
          <w:tcPr>
            <w:tcW w:w="1129" w:type="dxa"/>
            <w:noWrap/>
            <w:hideMark/>
          </w:tcPr>
          <w:p w14:paraId="4A53E439" w14:textId="16109FBE" w:rsidR="003514A4" w:rsidRPr="003514A4" w:rsidRDefault="003514A4" w:rsidP="003514A4">
            <w:pPr>
              <w:rPr>
                <w:rFonts w:ascii="Tahoma" w:hAnsi="Tahoma" w:cs="Tahoma"/>
              </w:rPr>
            </w:pPr>
            <w:r w:rsidRPr="003514A4">
              <w:rPr>
                <w:rFonts w:ascii="Tahoma" w:hAnsi="Tahoma" w:cs="Tahoma"/>
              </w:rPr>
              <w:t>QUAS 4</w:t>
            </w:r>
          </w:p>
        </w:tc>
        <w:tc>
          <w:tcPr>
            <w:tcW w:w="8839" w:type="dxa"/>
            <w:hideMark/>
          </w:tcPr>
          <w:p w14:paraId="667CB3E1" w14:textId="77777777" w:rsidR="004F3E24" w:rsidRPr="004F3E24" w:rsidRDefault="004F3E24" w:rsidP="004F3E24">
            <w:pPr>
              <w:spacing w:after="0"/>
              <w:rPr>
                <w:rFonts w:ascii="Tahoma" w:hAnsi="Tahoma" w:cs="Tahoma"/>
              </w:rPr>
            </w:pPr>
            <w:r w:rsidRPr="004F3E24">
              <w:rPr>
                <w:rFonts w:ascii="Tahoma" w:hAnsi="Tahoma" w:cs="Tahoma"/>
              </w:rPr>
              <w:t>Plans, organises and conducts assessment activity and determines whether appropriate quality control has been applied.</w:t>
            </w:r>
          </w:p>
          <w:p w14:paraId="590DBEB7" w14:textId="77777777" w:rsidR="004F3E24" w:rsidRPr="004F3E24" w:rsidRDefault="004F3E24" w:rsidP="004F3E24">
            <w:pPr>
              <w:spacing w:after="0"/>
              <w:rPr>
                <w:rFonts w:ascii="Tahoma" w:hAnsi="Tahoma" w:cs="Tahoma"/>
              </w:rPr>
            </w:pPr>
            <w:r w:rsidRPr="004F3E24">
              <w:rPr>
                <w:rFonts w:ascii="Tahoma" w:hAnsi="Tahoma" w:cs="Tahoma"/>
              </w:rPr>
              <w:t>Conducts formal assessments or reviews for given domain areas, suppliers, or for parts of the supply chain. Collates, collects and examines records, analyses the evidence and drafts all or part of formal compliance reports.</w:t>
            </w:r>
          </w:p>
          <w:p w14:paraId="7F5A559B" w14:textId="77777777" w:rsidR="004F3E24" w:rsidRPr="004F3E24" w:rsidRDefault="004F3E24" w:rsidP="004F3E24">
            <w:pPr>
              <w:spacing w:after="0"/>
              <w:rPr>
                <w:rFonts w:ascii="Tahoma" w:hAnsi="Tahoma" w:cs="Tahoma"/>
              </w:rPr>
            </w:pPr>
            <w:r w:rsidRPr="004F3E24">
              <w:rPr>
                <w:rFonts w:ascii="Tahoma" w:hAnsi="Tahoma" w:cs="Tahoma"/>
              </w:rPr>
              <w:t>Determines the risks associated with findings and non-compliance and proposes corrective actions.</w:t>
            </w:r>
          </w:p>
          <w:p w14:paraId="0F673B3F" w14:textId="4793276D" w:rsidR="003514A4" w:rsidRPr="003514A4" w:rsidRDefault="004F3E24" w:rsidP="004F3E24">
            <w:pPr>
              <w:spacing w:after="0"/>
              <w:rPr>
                <w:rFonts w:ascii="Tahoma" w:hAnsi="Tahoma" w:cs="Tahoma"/>
              </w:rPr>
            </w:pPr>
            <w:r w:rsidRPr="004F3E24">
              <w:rPr>
                <w:rFonts w:ascii="Tahoma" w:hAnsi="Tahoma" w:cs="Tahoma"/>
              </w:rPr>
              <w:t>Provides advice and guidance in the use of organisational standards.</w:t>
            </w:r>
          </w:p>
        </w:tc>
      </w:tr>
      <w:tr w:rsidR="003514A4" w:rsidRPr="00BA30A3" w14:paraId="21781648" w14:textId="77777777" w:rsidTr="003514A4">
        <w:trPr>
          <w:trHeight w:val="300"/>
        </w:trPr>
        <w:tc>
          <w:tcPr>
            <w:tcW w:w="1129" w:type="dxa"/>
            <w:noWrap/>
            <w:hideMark/>
          </w:tcPr>
          <w:p w14:paraId="10FA32DD" w14:textId="51CD137C" w:rsidR="003514A4" w:rsidRPr="003514A4" w:rsidRDefault="003514A4" w:rsidP="003514A4">
            <w:pPr>
              <w:rPr>
                <w:rFonts w:ascii="Tahoma" w:hAnsi="Tahoma" w:cs="Tahoma"/>
              </w:rPr>
            </w:pPr>
            <w:r w:rsidRPr="003514A4">
              <w:rPr>
                <w:rFonts w:ascii="Tahoma" w:hAnsi="Tahoma" w:cs="Tahoma"/>
              </w:rPr>
              <w:t>RLMT 5</w:t>
            </w:r>
          </w:p>
        </w:tc>
        <w:tc>
          <w:tcPr>
            <w:tcW w:w="8839" w:type="dxa"/>
            <w:hideMark/>
          </w:tcPr>
          <w:p w14:paraId="697DFDA2" w14:textId="7BF4D8B4" w:rsidR="003514A4" w:rsidRPr="003514A4" w:rsidRDefault="004F3E24" w:rsidP="003514A4">
            <w:pPr>
              <w:rPr>
                <w:rFonts w:ascii="Tahoma" w:hAnsi="Tahoma" w:cs="Tahoma"/>
              </w:rPr>
            </w:pPr>
            <w:r w:rsidRPr="004F3E24">
              <w:rPr>
                <w:rFonts w:ascii="Tahoma" w:hAnsi="Tahoma" w:cs="Tahoma"/>
              </w:rPr>
              <w:t>Identifies the communications and relationship needs of stakeholder groups. Translates communications/stakeholder engagement strategies into specific activities and deliverables. Facilitates open communication and discussion between stakeholders. Acts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tc>
      </w:tr>
    </w:tbl>
    <w:p w14:paraId="33E8A196" w14:textId="77777777" w:rsidR="00BA30A3" w:rsidRPr="00BA30A3" w:rsidRDefault="00BA30A3" w:rsidP="00EF7F45">
      <w:pPr>
        <w:rPr>
          <w:rFonts w:ascii="Tahoma" w:hAnsi="Tahoma" w:cs="Tahoma"/>
        </w:rPr>
      </w:pPr>
    </w:p>
    <w:p w14:paraId="0FB0C1AD" w14:textId="11BC2A3A" w:rsidR="00A37FFA" w:rsidRPr="00A37FFA" w:rsidRDefault="00E034EF" w:rsidP="00EF7F45">
      <w:pPr>
        <w:rPr>
          <w:rFonts w:ascii="Tahoma" w:hAnsi="Tahoma" w:cs="Tahoma"/>
          <w:i/>
        </w:rPr>
      </w:pPr>
      <w:r>
        <w:rPr>
          <w:rFonts w:ascii="Tahoma" w:hAnsi="Tahoma" w:cs="Tahoma"/>
          <w:i/>
        </w:rPr>
        <w:t xml:space="preserve">Generic version </w:t>
      </w:r>
      <w:r w:rsidR="003514A4">
        <w:rPr>
          <w:rFonts w:ascii="Tahoma" w:hAnsi="Tahoma" w:cs="Tahoma"/>
          <w:i/>
        </w:rPr>
        <w:t>1</w:t>
      </w:r>
      <w:r>
        <w:rPr>
          <w:rFonts w:ascii="Tahoma" w:hAnsi="Tahoma" w:cs="Tahoma"/>
          <w:i/>
        </w:rPr>
        <w:t xml:space="preserve"> </w:t>
      </w:r>
      <w:r w:rsidR="003514A4">
        <w:rPr>
          <w:rFonts w:ascii="Tahoma" w:hAnsi="Tahoma" w:cs="Tahoma"/>
          <w:i/>
        </w:rPr>
        <w:t>08 May 2023</w:t>
      </w:r>
      <w:r w:rsidR="00450BC3">
        <w:rPr>
          <w:rFonts w:ascii="Tahoma" w:hAnsi="Tahoma" w:cs="Tahoma"/>
          <w:i/>
        </w:rPr>
        <w:t xml:space="preserve"> </w:t>
      </w:r>
    </w:p>
    <w:sectPr w:rsidR="00A37FFA" w:rsidRPr="00A37FFA" w:rsidSect="006624C9">
      <w:headerReference w:type="default" r:id="rId7"/>
      <w:footerReference w:type="default" r:id="rId8"/>
      <w:pgSz w:w="11906" w:h="16838" w:code="9"/>
      <w:pgMar w:top="1440" w:right="964" w:bottom="1440" w:left="96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D068" w14:textId="77777777" w:rsidR="00AA1D32" w:rsidRDefault="00AA1D32" w:rsidP="006624C9">
      <w:pPr>
        <w:spacing w:after="0" w:line="240" w:lineRule="auto"/>
      </w:pPr>
      <w:r>
        <w:separator/>
      </w:r>
    </w:p>
  </w:endnote>
  <w:endnote w:type="continuationSeparator" w:id="0">
    <w:p w14:paraId="181CCE2F" w14:textId="77777777" w:rsidR="00AA1D32" w:rsidRDefault="00AA1D32" w:rsidP="0066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0289" w14:textId="6F7DC236" w:rsidR="00595537" w:rsidRPr="00595537" w:rsidRDefault="004F3E24" w:rsidP="00595537">
    <w:pPr>
      <w:pStyle w:val="Footer"/>
      <w:ind w:right="360"/>
      <w:rPr>
        <w:b/>
        <w:bCs/>
      </w:rPr>
    </w:pPr>
    <w:r>
      <w:rPr>
        <w:noProof/>
      </w:rPr>
      <mc:AlternateContent>
        <mc:Choice Requires="wps">
          <w:drawing>
            <wp:anchor distT="0" distB="0" distL="114300" distR="114300" simplePos="0" relativeHeight="251662336" behindDoc="0" locked="0" layoutInCell="1" hidden="0" allowOverlap="1" wp14:anchorId="46907A24" wp14:editId="5FFB290D">
              <wp:simplePos x="0" y="0"/>
              <wp:positionH relativeFrom="column">
                <wp:posOffset>-195</wp:posOffset>
              </wp:positionH>
              <wp:positionV relativeFrom="paragraph">
                <wp:posOffset>-204617</wp:posOffset>
              </wp:positionV>
              <wp:extent cx="6604000" cy="548640"/>
              <wp:effectExtent l="0" t="0" r="0" b="0"/>
              <wp:wrapNone/>
              <wp:docPr id="463056293" name="Rectangle 463056293"/>
              <wp:cNvGraphicFramePr/>
              <a:graphic xmlns:a="http://schemas.openxmlformats.org/drawingml/2006/main">
                <a:graphicData uri="http://schemas.microsoft.com/office/word/2010/wordprocessingShape">
                  <wps:wsp>
                    <wps:cNvSpPr/>
                    <wps:spPr>
                      <a:xfrm>
                        <a:off x="0" y="0"/>
                        <a:ext cx="6604000" cy="548640"/>
                      </a:xfrm>
                      <a:prstGeom prst="rect">
                        <a:avLst/>
                      </a:prstGeom>
                      <a:noFill/>
                      <a:ln>
                        <a:noFill/>
                      </a:ln>
                    </wps:spPr>
                    <wps:txbx>
                      <w:txbxContent>
                        <w:p w14:paraId="1D4586FE" w14:textId="77777777" w:rsidR="004F3E24" w:rsidRPr="00186A74" w:rsidRDefault="004F3E24" w:rsidP="004F3E24">
                          <w:pPr>
                            <w:spacing w:after="0" w:line="240" w:lineRule="auto"/>
                            <w:jc w:val="center"/>
                            <w:textDirection w:val="btLr"/>
                            <w:rPr>
                              <w:color w:val="2E74B5" w:themeColor="accent1" w:themeShade="BF"/>
                              <w:sz w:val="18"/>
                              <w:szCs w:val="18"/>
                            </w:rPr>
                          </w:pPr>
                          <w:r w:rsidRPr="00186A74">
                            <w:rPr>
                              <w:rFonts w:ascii="Tahoma" w:eastAsia="Tahoma" w:hAnsi="Tahoma" w:cs="Tahoma"/>
                              <w:color w:val="2E74B5" w:themeColor="accent1" w:themeShade="BF"/>
                              <w:sz w:val="18"/>
                              <w:szCs w:val="18"/>
                            </w:rPr>
                            <w:t>Improve    |   Innovate   |     Digitise</w:t>
                          </w:r>
                        </w:p>
                        <w:p w14:paraId="0F588E86" w14:textId="77777777" w:rsidR="004F3E24" w:rsidRPr="00186A74" w:rsidRDefault="004F3E24" w:rsidP="004F3E24">
                          <w:pPr>
                            <w:spacing w:after="0" w:line="240" w:lineRule="auto"/>
                            <w:jc w:val="center"/>
                            <w:textDirection w:val="btLr"/>
                            <w:rPr>
                              <w:color w:val="2E74B5" w:themeColor="accent1" w:themeShade="BF"/>
                              <w:sz w:val="18"/>
                              <w:szCs w:val="18"/>
                            </w:rPr>
                          </w:pPr>
                          <w:r w:rsidRPr="00186A74">
                            <w:rPr>
                              <w:rFonts w:ascii="Tahoma" w:eastAsia="Tahoma" w:hAnsi="Tahoma" w:cs="Tahoma"/>
                              <w:color w:val="2E74B5" w:themeColor="accent1" w:themeShade="BF"/>
                              <w:sz w:val="18"/>
                              <w:szCs w:val="18"/>
                            </w:rPr>
                            <w:t>Melbourne     Sydney      Brisbane     Canberra      Adelaide</w:t>
                          </w:r>
                        </w:p>
                        <w:p w14:paraId="536072C3" w14:textId="77777777" w:rsidR="004F3E24" w:rsidRPr="00186A74" w:rsidRDefault="004F3E24" w:rsidP="004F3E24">
                          <w:pPr>
                            <w:spacing w:after="0" w:line="240" w:lineRule="auto"/>
                            <w:jc w:val="center"/>
                            <w:textDirection w:val="btLr"/>
                            <w:rPr>
                              <w:color w:val="2E74B5" w:themeColor="accent1" w:themeShade="BF"/>
                              <w:sz w:val="18"/>
                              <w:szCs w:val="18"/>
                            </w:rPr>
                          </w:pPr>
                          <w:r w:rsidRPr="00186A74">
                            <w:rPr>
                              <w:rFonts w:ascii="Tahoma" w:eastAsia="Tahoma" w:hAnsi="Tahoma" w:cs="Tahoma"/>
                              <w:color w:val="2E74B5" w:themeColor="accent1" w:themeShade="BF"/>
                              <w:sz w:val="18"/>
                              <w:szCs w:val="18"/>
                            </w:rPr>
                            <w:t>T 1300 33 11 64        info@bussiness-analysis.com.au          www. bussiness-analysis.com.au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6907A24" id="Rectangle 463056293" o:spid="_x0000_s1026" style="position:absolute;margin-left:0;margin-top:-16.1pt;width:520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P86rgEAAE4DAAAOAAAAZHJzL2Uyb0RvYy54bWysU9tu2zAMfR+wfxD0vtgJnKw14hTDigwD&#13;&#10;ii1Auw9QZCkWYF1KKrHz96OUNEm3t2EvMkXS5DmH1PJhtD07KEDjXcOnk5Iz5aRvjds1/NfL+tMd&#13;&#10;ZxiFa0XvnWr4USF/WH38sBxCrWa+832rgFERh/UQGt7FGOqiQNkpK3Dig3IU1B6siHSFXdGCGKi6&#13;&#10;7YtZWS6KwUMbwEuFSN7HU5Cvcn2tlYw/tUYVWd9wwhbzCfncprNYLUW9AxE6I88wxD+gsMI4anop&#13;&#10;9SiiYHswf5WyRoJHr+NEelt4rY1UmQOxmZZ/sHnuRFCZC4mD4SIT/r+y8sfhOWyAZBgC1khmYjFq&#13;&#10;sOlL+NiYxTpexFJjZJKci0VZlSVpKik2r+4WVVazuP4dAOM35S1LRsOBhpE1EocnjNSRUt9SUjPn&#13;&#10;16bv80B6985BiclTXCEmK47b8Yx769vjBhgGuTbU60lg3AigQU45G2i4DcfXvQDFWf/dkXr302o2&#13;&#10;p23Il2r+OdGA28j2NiKc7DztTOTsZH6NeYNOGL/so9cm80moTlDOYGlomeZ5wdJW3N5z1vUZrH4D&#13;&#10;AAD//wMAUEsDBBQABgAIAAAAIQA0A47s4AAAAA0BAAAPAAAAZHJzL2Rvd25yZXYueG1sTI+9bsMw&#13;&#10;DIT3An0HgQG6JVJcJygc00HRn6FjnQ4dFYu1jUiUYcmJ8/ZVpnYhQB7ueF+5n50VZxpD7xlhvVIg&#13;&#10;iBtvem4Rvg7vyycQIWo22nomhCsF2Ff3d6UujL/wJ53r2IoUwqHQCF2MQyFlaDpyOqz8QJy0Hz86&#13;&#10;HdM6ttKM+pLCnZWZUlvpdM/pQ6cHeumoOdWTQxjImsnmtfpu5NvI6+3HQV43iA+L+XWXxvMORKQ5&#13;&#10;/jngxpD6Q5WKHf3EJgiLkGgiwvIxy0DcZJWrdDoibPIMZFXK/xTVLwAAAP//AwBQSwECLQAUAAYA&#13;&#10;CAAAACEAtoM4kv4AAADhAQAAEwAAAAAAAAAAAAAAAAAAAAAAW0NvbnRlbnRfVHlwZXNdLnhtbFBL&#13;&#10;AQItABQABgAIAAAAIQA4/SH/1gAAAJQBAAALAAAAAAAAAAAAAAAAAC8BAABfcmVscy8ucmVsc1BL&#13;&#10;AQItABQABgAIAAAAIQCSUP86rgEAAE4DAAAOAAAAAAAAAAAAAAAAAC4CAABkcnMvZTJvRG9jLnht&#13;&#10;bFBLAQItABQABgAIAAAAIQA0A47s4AAAAA0BAAAPAAAAAAAAAAAAAAAAAAgEAABkcnMvZG93bnJl&#13;&#10;di54bWxQSwUGAAAAAAQABADzAAAAFQUAAAAA&#13;&#10;" filled="f" stroked="f">
              <v:textbox inset="2.53958mm,1.2694mm,2.53958mm,1.2694mm">
                <w:txbxContent>
                  <w:p w14:paraId="1D4586FE" w14:textId="77777777" w:rsidR="004F3E24" w:rsidRPr="00186A74" w:rsidRDefault="004F3E24" w:rsidP="004F3E24">
                    <w:pPr>
                      <w:spacing w:after="0" w:line="240" w:lineRule="auto"/>
                      <w:jc w:val="center"/>
                      <w:textDirection w:val="btLr"/>
                      <w:rPr>
                        <w:color w:val="2E74B5" w:themeColor="accent1" w:themeShade="BF"/>
                        <w:sz w:val="18"/>
                        <w:szCs w:val="18"/>
                      </w:rPr>
                    </w:pPr>
                    <w:r w:rsidRPr="00186A74">
                      <w:rPr>
                        <w:rFonts w:ascii="Tahoma" w:eastAsia="Tahoma" w:hAnsi="Tahoma" w:cs="Tahoma"/>
                        <w:color w:val="2E74B5" w:themeColor="accent1" w:themeShade="BF"/>
                        <w:sz w:val="18"/>
                        <w:szCs w:val="18"/>
                      </w:rPr>
                      <w:t>Improve    |   Innovate   |     Digitise</w:t>
                    </w:r>
                  </w:p>
                  <w:p w14:paraId="0F588E86" w14:textId="77777777" w:rsidR="004F3E24" w:rsidRPr="00186A74" w:rsidRDefault="004F3E24" w:rsidP="004F3E24">
                    <w:pPr>
                      <w:spacing w:after="0" w:line="240" w:lineRule="auto"/>
                      <w:jc w:val="center"/>
                      <w:textDirection w:val="btLr"/>
                      <w:rPr>
                        <w:color w:val="2E74B5" w:themeColor="accent1" w:themeShade="BF"/>
                        <w:sz w:val="18"/>
                        <w:szCs w:val="18"/>
                      </w:rPr>
                    </w:pPr>
                    <w:r w:rsidRPr="00186A74">
                      <w:rPr>
                        <w:rFonts w:ascii="Tahoma" w:eastAsia="Tahoma" w:hAnsi="Tahoma" w:cs="Tahoma"/>
                        <w:color w:val="2E74B5" w:themeColor="accent1" w:themeShade="BF"/>
                        <w:sz w:val="18"/>
                        <w:szCs w:val="18"/>
                      </w:rPr>
                      <w:t>Melbourne     Sydney      Brisbane     Canberra      Adelaide</w:t>
                    </w:r>
                  </w:p>
                  <w:p w14:paraId="536072C3" w14:textId="77777777" w:rsidR="004F3E24" w:rsidRPr="00186A74" w:rsidRDefault="004F3E24" w:rsidP="004F3E24">
                    <w:pPr>
                      <w:spacing w:after="0" w:line="240" w:lineRule="auto"/>
                      <w:jc w:val="center"/>
                      <w:textDirection w:val="btLr"/>
                      <w:rPr>
                        <w:color w:val="2E74B5" w:themeColor="accent1" w:themeShade="BF"/>
                        <w:sz w:val="18"/>
                        <w:szCs w:val="18"/>
                      </w:rPr>
                    </w:pPr>
                    <w:r w:rsidRPr="00186A74">
                      <w:rPr>
                        <w:rFonts w:ascii="Tahoma" w:eastAsia="Tahoma" w:hAnsi="Tahoma" w:cs="Tahoma"/>
                        <w:color w:val="2E74B5" w:themeColor="accent1" w:themeShade="BF"/>
                        <w:sz w:val="18"/>
                        <w:szCs w:val="18"/>
                      </w:rPr>
                      <w:t>T 1300 33 11 64        info@bussiness-analysis.com.au          www. bussiness-analysis.com.au</w:t>
                    </w:r>
                  </w:p>
                </w:txbxContent>
              </v:textbox>
            </v:rect>
          </w:pict>
        </mc:Fallback>
      </mc:AlternateContent>
    </w:r>
    <w:r w:rsidR="00595537" w:rsidRPr="00595537">
      <w:rPr>
        <w:rStyle w:val="PageNumber"/>
        <w:b w:val="0"/>
        <w:bCs/>
      </w:rPr>
      <w:ptab w:relativeTo="margin" w:alignment="center" w:leader="none"/>
    </w:r>
    <w:r w:rsidR="00595537" w:rsidRPr="00595537">
      <w:rPr>
        <w:rStyle w:val="PageNumber"/>
        <w:b w:val="0"/>
        <w:bCs/>
      </w:rPr>
      <w:ptab w:relativeTo="margin" w:alignment="right" w:leader="none"/>
    </w:r>
    <w:r w:rsidR="00595537" w:rsidRPr="00595537">
      <w:rPr>
        <w:rStyle w:val="PageNumber"/>
        <w:b w:val="0"/>
        <w:bCs/>
      </w:rPr>
      <w:fldChar w:fldCharType="begin"/>
    </w:r>
    <w:r w:rsidR="00595537" w:rsidRPr="00595537">
      <w:rPr>
        <w:rStyle w:val="PageNumber"/>
        <w:b w:val="0"/>
        <w:bCs/>
      </w:rPr>
      <w:instrText xml:space="preserve"> PAGE  \* MERGEFORMAT </w:instrText>
    </w:r>
    <w:r w:rsidR="00595537" w:rsidRPr="00595537">
      <w:rPr>
        <w:rStyle w:val="PageNumber"/>
        <w:b w:val="0"/>
        <w:bCs/>
      </w:rPr>
      <w:fldChar w:fldCharType="separate"/>
    </w:r>
    <w:r w:rsidR="00595537" w:rsidRPr="00595537">
      <w:rPr>
        <w:rStyle w:val="PageNumber"/>
        <w:b w:val="0"/>
        <w:bCs/>
      </w:rPr>
      <w:t>IV</w:t>
    </w:r>
    <w:r w:rsidR="00595537" w:rsidRPr="00595537">
      <w:rPr>
        <w:rStyle w:val="PageNumber"/>
        <w:b w:val="0"/>
        <w:bCs/>
      </w:rPr>
      <w:fldChar w:fldCharType="end"/>
    </w:r>
  </w:p>
  <w:p w14:paraId="5953A754" w14:textId="20B73E79" w:rsidR="005C5A85" w:rsidRPr="00C626A6" w:rsidRDefault="005C5A85">
    <w:pPr>
      <w:pStyle w:val="Footer"/>
      <w:rPr>
        <w:rFonts w:ascii="Tahoma" w:hAnsi="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9C2C" w14:textId="77777777" w:rsidR="00AA1D32" w:rsidRDefault="00AA1D32" w:rsidP="006624C9">
      <w:pPr>
        <w:spacing w:after="0" w:line="240" w:lineRule="auto"/>
      </w:pPr>
      <w:r>
        <w:separator/>
      </w:r>
    </w:p>
  </w:footnote>
  <w:footnote w:type="continuationSeparator" w:id="0">
    <w:p w14:paraId="2AB41EA1" w14:textId="77777777" w:rsidR="00AA1D32" w:rsidRDefault="00AA1D32" w:rsidP="0066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F4A1" w14:textId="38234919" w:rsidR="005C5A85" w:rsidRDefault="00D77462" w:rsidP="006624C9">
    <w:pPr>
      <w:pStyle w:val="Header"/>
      <w:jc w:val="right"/>
    </w:pPr>
    <w:r w:rsidRPr="00D77462">
      <w:rPr>
        <w:noProof/>
      </w:rPr>
      <w:drawing>
        <wp:anchor distT="0" distB="0" distL="114300" distR="114300" simplePos="0" relativeHeight="251660288" behindDoc="1" locked="0" layoutInCell="1" allowOverlap="1" wp14:anchorId="3CB8214B" wp14:editId="7B5137C5">
          <wp:simplePos x="0" y="0"/>
          <wp:positionH relativeFrom="column">
            <wp:posOffset>-2540</wp:posOffset>
          </wp:positionH>
          <wp:positionV relativeFrom="paragraph">
            <wp:posOffset>-389255</wp:posOffset>
          </wp:positionV>
          <wp:extent cx="1945640" cy="599440"/>
          <wp:effectExtent l="0" t="0" r="0" b="0"/>
          <wp:wrapTight wrapText="bothSides">
            <wp:wrapPolygon edited="0">
              <wp:start x="423" y="1831"/>
              <wp:lineTo x="423" y="12814"/>
              <wp:lineTo x="1269" y="17390"/>
              <wp:lineTo x="1833" y="18305"/>
              <wp:lineTo x="5640" y="18763"/>
              <wp:lineTo x="17765" y="19678"/>
              <wp:lineTo x="18611" y="19678"/>
              <wp:lineTo x="20867" y="17390"/>
              <wp:lineTo x="21431" y="11898"/>
              <wp:lineTo x="19457" y="11441"/>
              <wp:lineTo x="3807" y="10068"/>
              <wp:lineTo x="1551" y="1831"/>
              <wp:lineTo x="423" y="1831"/>
            </wp:wrapPolygon>
          </wp:wrapTight>
          <wp:docPr id="327117807" name="Picture 32711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45640" cy="599440"/>
                  </a:xfrm>
                  <a:prstGeom prst="rect">
                    <a:avLst/>
                  </a:prstGeom>
                </pic:spPr>
              </pic:pic>
            </a:graphicData>
          </a:graphic>
          <wp14:sizeRelH relativeFrom="page">
            <wp14:pctWidth>0</wp14:pctWidth>
          </wp14:sizeRelH>
          <wp14:sizeRelV relativeFrom="page">
            <wp14:pctHeight>0</wp14:pctHeight>
          </wp14:sizeRelV>
        </wp:anchor>
      </w:drawing>
    </w:r>
    <w:r w:rsidR="00595537" w:rsidRPr="001B030D">
      <w:rPr>
        <w:noProof/>
      </w:rPr>
      <w:drawing>
        <wp:anchor distT="0" distB="0" distL="114300" distR="114300" simplePos="0" relativeHeight="251659264" behindDoc="1" locked="0" layoutInCell="1" allowOverlap="1" wp14:anchorId="1541585D" wp14:editId="2144648D">
          <wp:simplePos x="0" y="0"/>
          <wp:positionH relativeFrom="column">
            <wp:posOffset>-598805</wp:posOffset>
          </wp:positionH>
          <wp:positionV relativeFrom="paragraph">
            <wp:posOffset>-445010</wp:posOffset>
          </wp:positionV>
          <wp:extent cx="11797030" cy="723865"/>
          <wp:effectExtent l="0" t="0" r="0" b="635"/>
          <wp:wrapSquare wrapText="bothSides"/>
          <wp:docPr id="675619778" name="Picture 675619778" descr="A close up of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797030" cy="723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90F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85911"/>
    <w:multiLevelType w:val="hybridMultilevel"/>
    <w:tmpl w:val="659C6F5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3B3D6C"/>
    <w:multiLevelType w:val="multilevel"/>
    <w:tmpl w:val="0C9E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04822"/>
    <w:multiLevelType w:val="multilevel"/>
    <w:tmpl w:val="E2B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27A7F"/>
    <w:multiLevelType w:val="multilevel"/>
    <w:tmpl w:val="3506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0C2"/>
    <w:multiLevelType w:val="multilevel"/>
    <w:tmpl w:val="C35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26A24"/>
    <w:multiLevelType w:val="multilevel"/>
    <w:tmpl w:val="4FBA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16E2"/>
    <w:multiLevelType w:val="hybridMultilevel"/>
    <w:tmpl w:val="FE06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D15232"/>
    <w:multiLevelType w:val="hybridMultilevel"/>
    <w:tmpl w:val="41FCAA90"/>
    <w:lvl w:ilvl="0" w:tplc="E676FB24">
      <w:start w:val="1"/>
      <w:numFmt w:val="bullet"/>
      <w:lvlText w:val="•"/>
      <w:lvlJc w:val="left"/>
      <w:pPr>
        <w:tabs>
          <w:tab w:val="num" w:pos="720"/>
        </w:tabs>
        <w:ind w:left="720" w:hanging="360"/>
      </w:pPr>
      <w:rPr>
        <w:rFonts w:ascii="Times New Roman" w:hAnsi="Times New Roman" w:hint="default"/>
      </w:rPr>
    </w:lvl>
    <w:lvl w:ilvl="1" w:tplc="1EC283E4" w:tentative="1">
      <w:start w:val="1"/>
      <w:numFmt w:val="bullet"/>
      <w:lvlText w:val="•"/>
      <w:lvlJc w:val="left"/>
      <w:pPr>
        <w:tabs>
          <w:tab w:val="num" w:pos="1440"/>
        </w:tabs>
        <w:ind w:left="1440" w:hanging="360"/>
      </w:pPr>
      <w:rPr>
        <w:rFonts w:ascii="Times New Roman" w:hAnsi="Times New Roman" w:hint="default"/>
      </w:rPr>
    </w:lvl>
    <w:lvl w:ilvl="2" w:tplc="49EAEAC4" w:tentative="1">
      <w:start w:val="1"/>
      <w:numFmt w:val="bullet"/>
      <w:lvlText w:val="•"/>
      <w:lvlJc w:val="left"/>
      <w:pPr>
        <w:tabs>
          <w:tab w:val="num" w:pos="2160"/>
        </w:tabs>
        <w:ind w:left="2160" w:hanging="360"/>
      </w:pPr>
      <w:rPr>
        <w:rFonts w:ascii="Times New Roman" w:hAnsi="Times New Roman" w:hint="default"/>
      </w:rPr>
    </w:lvl>
    <w:lvl w:ilvl="3" w:tplc="06CC2056" w:tentative="1">
      <w:start w:val="1"/>
      <w:numFmt w:val="bullet"/>
      <w:lvlText w:val="•"/>
      <w:lvlJc w:val="left"/>
      <w:pPr>
        <w:tabs>
          <w:tab w:val="num" w:pos="2880"/>
        </w:tabs>
        <w:ind w:left="2880" w:hanging="360"/>
      </w:pPr>
      <w:rPr>
        <w:rFonts w:ascii="Times New Roman" w:hAnsi="Times New Roman" w:hint="default"/>
      </w:rPr>
    </w:lvl>
    <w:lvl w:ilvl="4" w:tplc="FB64D920" w:tentative="1">
      <w:start w:val="1"/>
      <w:numFmt w:val="bullet"/>
      <w:lvlText w:val="•"/>
      <w:lvlJc w:val="left"/>
      <w:pPr>
        <w:tabs>
          <w:tab w:val="num" w:pos="3600"/>
        </w:tabs>
        <w:ind w:left="3600" w:hanging="360"/>
      </w:pPr>
      <w:rPr>
        <w:rFonts w:ascii="Times New Roman" w:hAnsi="Times New Roman" w:hint="default"/>
      </w:rPr>
    </w:lvl>
    <w:lvl w:ilvl="5" w:tplc="21F8929C" w:tentative="1">
      <w:start w:val="1"/>
      <w:numFmt w:val="bullet"/>
      <w:lvlText w:val="•"/>
      <w:lvlJc w:val="left"/>
      <w:pPr>
        <w:tabs>
          <w:tab w:val="num" w:pos="4320"/>
        </w:tabs>
        <w:ind w:left="4320" w:hanging="360"/>
      </w:pPr>
      <w:rPr>
        <w:rFonts w:ascii="Times New Roman" w:hAnsi="Times New Roman" w:hint="default"/>
      </w:rPr>
    </w:lvl>
    <w:lvl w:ilvl="6" w:tplc="CED8ECB4" w:tentative="1">
      <w:start w:val="1"/>
      <w:numFmt w:val="bullet"/>
      <w:lvlText w:val="•"/>
      <w:lvlJc w:val="left"/>
      <w:pPr>
        <w:tabs>
          <w:tab w:val="num" w:pos="5040"/>
        </w:tabs>
        <w:ind w:left="5040" w:hanging="360"/>
      </w:pPr>
      <w:rPr>
        <w:rFonts w:ascii="Times New Roman" w:hAnsi="Times New Roman" w:hint="default"/>
      </w:rPr>
    </w:lvl>
    <w:lvl w:ilvl="7" w:tplc="7AA46786" w:tentative="1">
      <w:start w:val="1"/>
      <w:numFmt w:val="bullet"/>
      <w:lvlText w:val="•"/>
      <w:lvlJc w:val="left"/>
      <w:pPr>
        <w:tabs>
          <w:tab w:val="num" w:pos="5760"/>
        </w:tabs>
        <w:ind w:left="5760" w:hanging="360"/>
      </w:pPr>
      <w:rPr>
        <w:rFonts w:ascii="Times New Roman" w:hAnsi="Times New Roman" w:hint="default"/>
      </w:rPr>
    </w:lvl>
    <w:lvl w:ilvl="8" w:tplc="E558104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2571D3"/>
    <w:multiLevelType w:val="hybridMultilevel"/>
    <w:tmpl w:val="0F3E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B3826"/>
    <w:multiLevelType w:val="hybridMultilevel"/>
    <w:tmpl w:val="8C2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F3DDA"/>
    <w:multiLevelType w:val="multilevel"/>
    <w:tmpl w:val="4BDA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75CEC"/>
    <w:multiLevelType w:val="multilevel"/>
    <w:tmpl w:val="08D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9525A"/>
    <w:multiLevelType w:val="hybridMultilevel"/>
    <w:tmpl w:val="3C282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7B0F6E"/>
    <w:multiLevelType w:val="hybridMultilevel"/>
    <w:tmpl w:val="44F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E2F59"/>
    <w:multiLevelType w:val="hybridMultilevel"/>
    <w:tmpl w:val="2E76C5CE"/>
    <w:lvl w:ilvl="0" w:tplc="16D8D122">
      <w:start w:val="1"/>
      <w:numFmt w:val="bullet"/>
      <w:lvlText w:val="•"/>
      <w:lvlJc w:val="left"/>
      <w:pPr>
        <w:tabs>
          <w:tab w:val="num" w:pos="720"/>
        </w:tabs>
        <w:ind w:left="720" w:hanging="360"/>
      </w:pPr>
      <w:rPr>
        <w:rFonts w:ascii="Times New Roman" w:hAnsi="Times New Roman" w:hint="default"/>
      </w:rPr>
    </w:lvl>
    <w:lvl w:ilvl="1" w:tplc="B7D03668" w:tentative="1">
      <w:start w:val="1"/>
      <w:numFmt w:val="bullet"/>
      <w:lvlText w:val="•"/>
      <w:lvlJc w:val="left"/>
      <w:pPr>
        <w:tabs>
          <w:tab w:val="num" w:pos="1440"/>
        </w:tabs>
        <w:ind w:left="1440" w:hanging="360"/>
      </w:pPr>
      <w:rPr>
        <w:rFonts w:ascii="Times New Roman" w:hAnsi="Times New Roman" w:hint="default"/>
      </w:rPr>
    </w:lvl>
    <w:lvl w:ilvl="2" w:tplc="8C7283BC" w:tentative="1">
      <w:start w:val="1"/>
      <w:numFmt w:val="bullet"/>
      <w:lvlText w:val="•"/>
      <w:lvlJc w:val="left"/>
      <w:pPr>
        <w:tabs>
          <w:tab w:val="num" w:pos="2160"/>
        </w:tabs>
        <w:ind w:left="2160" w:hanging="360"/>
      </w:pPr>
      <w:rPr>
        <w:rFonts w:ascii="Times New Roman" w:hAnsi="Times New Roman" w:hint="default"/>
      </w:rPr>
    </w:lvl>
    <w:lvl w:ilvl="3" w:tplc="31CA6114" w:tentative="1">
      <w:start w:val="1"/>
      <w:numFmt w:val="bullet"/>
      <w:lvlText w:val="•"/>
      <w:lvlJc w:val="left"/>
      <w:pPr>
        <w:tabs>
          <w:tab w:val="num" w:pos="2880"/>
        </w:tabs>
        <w:ind w:left="2880" w:hanging="360"/>
      </w:pPr>
      <w:rPr>
        <w:rFonts w:ascii="Times New Roman" w:hAnsi="Times New Roman" w:hint="default"/>
      </w:rPr>
    </w:lvl>
    <w:lvl w:ilvl="4" w:tplc="9E80426A" w:tentative="1">
      <w:start w:val="1"/>
      <w:numFmt w:val="bullet"/>
      <w:lvlText w:val="•"/>
      <w:lvlJc w:val="left"/>
      <w:pPr>
        <w:tabs>
          <w:tab w:val="num" w:pos="3600"/>
        </w:tabs>
        <w:ind w:left="3600" w:hanging="360"/>
      </w:pPr>
      <w:rPr>
        <w:rFonts w:ascii="Times New Roman" w:hAnsi="Times New Roman" w:hint="default"/>
      </w:rPr>
    </w:lvl>
    <w:lvl w:ilvl="5" w:tplc="275416E2" w:tentative="1">
      <w:start w:val="1"/>
      <w:numFmt w:val="bullet"/>
      <w:lvlText w:val="•"/>
      <w:lvlJc w:val="left"/>
      <w:pPr>
        <w:tabs>
          <w:tab w:val="num" w:pos="4320"/>
        </w:tabs>
        <w:ind w:left="4320" w:hanging="360"/>
      </w:pPr>
      <w:rPr>
        <w:rFonts w:ascii="Times New Roman" w:hAnsi="Times New Roman" w:hint="default"/>
      </w:rPr>
    </w:lvl>
    <w:lvl w:ilvl="6" w:tplc="511AB99C" w:tentative="1">
      <w:start w:val="1"/>
      <w:numFmt w:val="bullet"/>
      <w:lvlText w:val="•"/>
      <w:lvlJc w:val="left"/>
      <w:pPr>
        <w:tabs>
          <w:tab w:val="num" w:pos="5040"/>
        </w:tabs>
        <w:ind w:left="5040" w:hanging="360"/>
      </w:pPr>
      <w:rPr>
        <w:rFonts w:ascii="Times New Roman" w:hAnsi="Times New Roman" w:hint="default"/>
      </w:rPr>
    </w:lvl>
    <w:lvl w:ilvl="7" w:tplc="4072A756" w:tentative="1">
      <w:start w:val="1"/>
      <w:numFmt w:val="bullet"/>
      <w:lvlText w:val="•"/>
      <w:lvlJc w:val="left"/>
      <w:pPr>
        <w:tabs>
          <w:tab w:val="num" w:pos="5760"/>
        </w:tabs>
        <w:ind w:left="5760" w:hanging="360"/>
      </w:pPr>
      <w:rPr>
        <w:rFonts w:ascii="Times New Roman" w:hAnsi="Times New Roman" w:hint="default"/>
      </w:rPr>
    </w:lvl>
    <w:lvl w:ilvl="8" w:tplc="FBCC681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504585"/>
    <w:multiLevelType w:val="multilevel"/>
    <w:tmpl w:val="A97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631B4"/>
    <w:multiLevelType w:val="hybridMultilevel"/>
    <w:tmpl w:val="0020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861014"/>
    <w:multiLevelType w:val="hybridMultilevel"/>
    <w:tmpl w:val="A0EA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D13E0A"/>
    <w:multiLevelType w:val="hybridMultilevel"/>
    <w:tmpl w:val="A7BE9A96"/>
    <w:lvl w:ilvl="0" w:tplc="E36C39B4">
      <w:start w:val="1"/>
      <w:numFmt w:val="bullet"/>
      <w:lvlText w:val="•"/>
      <w:lvlJc w:val="left"/>
      <w:pPr>
        <w:tabs>
          <w:tab w:val="num" w:pos="720"/>
        </w:tabs>
        <w:ind w:left="720" w:hanging="360"/>
      </w:pPr>
      <w:rPr>
        <w:rFonts w:ascii="Times New Roman" w:hAnsi="Times New Roman" w:hint="default"/>
      </w:rPr>
    </w:lvl>
    <w:lvl w:ilvl="1" w:tplc="3738B2C2">
      <w:numFmt w:val="bullet"/>
      <w:lvlText w:val="•"/>
      <w:lvlJc w:val="left"/>
      <w:pPr>
        <w:tabs>
          <w:tab w:val="num" w:pos="1440"/>
        </w:tabs>
        <w:ind w:left="1440" w:hanging="360"/>
      </w:pPr>
      <w:rPr>
        <w:rFonts w:ascii="Times New Roman" w:hAnsi="Times New Roman" w:hint="default"/>
      </w:rPr>
    </w:lvl>
    <w:lvl w:ilvl="2" w:tplc="36C8E166" w:tentative="1">
      <w:start w:val="1"/>
      <w:numFmt w:val="bullet"/>
      <w:lvlText w:val="•"/>
      <w:lvlJc w:val="left"/>
      <w:pPr>
        <w:tabs>
          <w:tab w:val="num" w:pos="2160"/>
        </w:tabs>
        <w:ind w:left="2160" w:hanging="360"/>
      </w:pPr>
      <w:rPr>
        <w:rFonts w:ascii="Times New Roman" w:hAnsi="Times New Roman" w:hint="default"/>
      </w:rPr>
    </w:lvl>
    <w:lvl w:ilvl="3" w:tplc="AC1C2888" w:tentative="1">
      <w:start w:val="1"/>
      <w:numFmt w:val="bullet"/>
      <w:lvlText w:val="•"/>
      <w:lvlJc w:val="left"/>
      <w:pPr>
        <w:tabs>
          <w:tab w:val="num" w:pos="2880"/>
        </w:tabs>
        <w:ind w:left="2880" w:hanging="360"/>
      </w:pPr>
      <w:rPr>
        <w:rFonts w:ascii="Times New Roman" w:hAnsi="Times New Roman" w:hint="default"/>
      </w:rPr>
    </w:lvl>
    <w:lvl w:ilvl="4" w:tplc="4AD432D2" w:tentative="1">
      <w:start w:val="1"/>
      <w:numFmt w:val="bullet"/>
      <w:lvlText w:val="•"/>
      <w:lvlJc w:val="left"/>
      <w:pPr>
        <w:tabs>
          <w:tab w:val="num" w:pos="3600"/>
        </w:tabs>
        <w:ind w:left="3600" w:hanging="360"/>
      </w:pPr>
      <w:rPr>
        <w:rFonts w:ascii="Times New Roman" w:hAnsi="Times New Roman" w:hint="default"/>
      </w:rPr>
    </w:lvl>
    <w:lvl w:ilvl="5" w:tplc="31D4FC74" w:tentative="1">
      <w:start w:val="1"/>
      <w:numFmt w:val="bullet"/>
      <w:lvlText w:val="•"/>
      <w:lvlJc w:val="left"/>
      <w:pPr>
        <w:tabs>
          <w:tab w:val="num" w:pos="4320"/>
        </w:tabs>
        <w:ind w:left="4320" w:hanging="360"/>
      </w:pPr>
      <w:rPr>
        <w:rFonts w:ascii="Times New Roman" w:hAnsi="Times New Roman" w:hint="default"/>
      </w:rPr>
    </w:lvl>
    <w:lvl w:ilvl="6" w:tplc="79DC8278" w:tentative="1">
      <w:start w:val="1"/>
      <w:numFmt w:val="bullet"/>
      <w:lvlText w:val="•"/>
      <w:lvlJc w:val="left"/>
      <w:pPr>
        <w:tabs>
          <w:tab w:val="num" w:pos="5040"/>
        </w:tabs>
        <w:ind w:left="5040" w:hanging="360"/>
      </w:pPr>
      <w:rPr>
        <w:rFonts w:ascii="Times New Roman" w:hAnsi="Times New Roman" w:hint="default"/>
      </w:rPr>
    </w:lvl>
    <w:lvl w:ilvl="7" w:tplc="B1661D7A" w:tentative="1">
      <w:start w:val="1"/>
      <w:numFmt w:val="bullet"/>
      <w:lvlText w:val="•"/>
      <w:lvlJc w:val="left"/>
      <w:pPr>
        <w:tabs>
          <w:tab w:val="num" w:pos="5760"/>
        </w:tabs>
        <w:ind w:left="5760" w:hanging="360"/>
      </w:pPr>
      <w:rPr>
        <w:rFonts w:ascii="Times New Roman" w:hAnsi="Times New Roman" w:hint="default"/>
      </w:rPr>
    </w:lvl>
    <w:lvl w:ilvl="8" w:tplc="33C800E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8E578CA"/>
    <w:multiLevelType w:val="multilevel"/>
    <w:tmpl w:val="740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84C3F"/>
    <w:multiLevelType w:val="hybridMultilevel"/>
    <w:tmpl w:val="AC1066EC"/>
    <w:lvl w:ilvl="0" w:tplc="F5821B0A">
      <w:start w:val="1"/>
      <w:numFmt w:val="bullet"/>
      <w:lvlText w:val="•"/>
      <w:lvlJc w:val="left"/>
      <w:pPr>
        <w:tabs>
          <w:tab w:val="num" w:pos="720"/>
        </w:tabs>
        <w:ind w:left="720" w:hanging="360"/>
      </w:pPr>
      <w:rPr>
        <w:rFonts w:ascii="Times New Roman" w:hAnsi="Times New Roman" w:hint="default"/>
      </w:rPr>
    </w:lvl>
    <w:lvl w:ilvl="1" w:tplc="B290E302" w:tentative="1">
      <w:start w:val="1"/>
      <w:numFmt w:val="bullet"/>
      <w:lvlText w:val="•"/>
      <w:lvlJc w:val="left"/>
      <w:pPr>
        <w:tabs>
          <w:tab w:val="num" w:pos="1440"/>
        </w:tabs>
        <w:ind w:left="1440" w:hanging="360"/>
      </w:pPr>
      <w:rPr>
        <w:rFonts w:ascii="Times New Roman" w:hAnsi="Times New Roman" w:hint="default"/>
      </w:rPr>
    </w:lvl>
    <w:lvl w:ilvl="2" w:tplc="41AA945E" w:tentative="1">
      <w:start w:val="1"/>
      <w:numFmt w:val="bullet"/>
      <w:lvlText w:val="•"/>
      <w:lvlJc w:val="left"/>
      <w:pPr>
        <w:tabs>
          <w:tab w:val="num" w:pos="2160"/>
        </w:tabs>
        <w:ind w:left="2160" w:hanging="360"/>
      </w:pPr>
      <w:rPr>
        <w:rFonts w:ascii="Times New Roman" w:hAnsi="Times New Roman" w:hint="default"/>
      </w:rPr>
    </w:lvl>
    <w:lvl w:ilvl="3" w:tplc="4810162A" w:tentative="1">
      <w:start w:val="1"/>
      <w:numFmt w:val="bullet"/>
      <w:lvlText w:val="•"/>
      <w:lvlJc w:val="left"/>
      <w:pPr>
        <w:tabs>
          <w:tab w:val="num" w:pos="2880"/>
        </w:tabs>
        <w:ind w:left="2880" w:hanging="360"/>
      </w:pPr>
      <w:rPr>
        <w:rFonts w:ascii="Times New Roman" w:hAnsi="Times New Roman" w:hint="default"/>
      </w:rPr>
    </w:lvl>
    <w:lvl w:ilvl="4" w:tplc="AF76B1A8" w:tentative="1">
      <w:start w:val="1"/>
      <w:numFmt w:val="bullet"/>
      <w:lvlText w:val="•"/>
      <w:lvlJc w:val="left"/>
      <w:pPr>
        <w:tabs>
          <w:tab w:val="num" w:pos="3600"/>
        </w:tabs>
        <w:ind w:left="3600" w:hanging="360"/>
      </w:pPr>
      <w:rPr>
        <w:rFonts w:ascii="Times New Roman" w:hAnsi="Times New Roman" w:hint="default"/>
      </w:rPr>
    </w:lvl>
    <w:lvl w:ilvl="5" w:tplc="223484FA" w:tentative="1">
      <w:start w:val="1"/>
      <w:numFmt w:val="bullet"/>
      <w:lvlText w:val="•"/>
      <w:lvlJc w:val="left"/>
      <w:pPr>
        <w:tabs>
          <w:tab w:val="num" w:pos="4320"/>
        </w:tabs>
        <w:ind w:left="4320" w:hanging="360"/>
      </w:pPr>
      <w:rPr>
        <w:rFonts w:ascii="Times New Roman" w:hAnsi="Times New Roman" w:hint="default"/>
      </w:rPr>
    </w:lvl>
    <w:lvl w:ilvl="6" w:tplc="038ED95C" w:tentative="1">
      <w:start w:val="1"/>
      <w:numFmt w:val="bullet"/>
      <w:lvlText w:val="•"/>
      <w:lvlJc w:val="left"/>
      <w:pPr>
        <w:tabs>
          <w:tab w:val="num" w:pos="5040"/>
        </w:tabs>
        <w:ind w:left="5040" w:hanging="360"/>
      </w:pPr>
      <w:rPr>
        <w:rFonts w:ascii="Times New Roman" w:hAnsi="Times New Roman" w:hint="default"/>
      </w:rPr>
    </w:lvl>
    <w:lvl w:ilvl="7" w:tplc="2168D332" w:tentative="1">
      <w:start w:val="1"/>
      <w:numFmt w:val="bullet"/>
      <w:lvlText w:val="•"/>
      <w:lvlJc w:val="left"/>
      <w:pPr>
        <w:tabs>
          <w:tab w:val="num" w:pos="5760"/>
        </w:tabs>
        <w:ind w:left="5760" w:hanging="360"/>
      </w:pPr>
      <w:rPr>
        <w:rFonts w:ascii="Times New Roman" w:hAnsi="Times New Roman" w:hint="default"/>
      </w:rPr>
    </w:lvl>
    <w:lvl w:ilvl="8" w:tplc="C0FE53E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72927F3"/>
    <w:multiLevelType w:val="multilevel"/>
    <w:tmpl w:val="A21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44933"/>
    <w:multiLevelType w:val="hybridMultilevel"/>
    <w:tmpl w:val="FB4A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129030">
    <w:abstractNumId w:val="5"/>
  </w:num>
  <w:num w:numId="2" w16cid:durableId="324554670">
    <w:abstractNumId w:val="3"/>
  </w:num>
  <w:num w:numId="3" w16cid:durableId="1449202366">
    <w:abstractNumId w:val="2"/>
  </w:num>
  <w:num w:numId="4" w16cid:durableId="1173298697">
    <w:abstractNumId w:val="6"/>
  </w:num>
  <w:num w:numId="5" w16cid:durableId="1036924910">
    <w:abstractNumId w:val="11"/>
  </w:num>
  <w:num w:numId="6" w16cid:durableId="1194075000">
    <w:abstractNumId w:val="4"/>
  </w:num>
  <w:num w:numId="7" w16cid:durableId="400909213">
    <w:abstractNumId w:val="16"/>
  </w:num>
  <w:num w:numId="8" w16cid:durableId="1639650155">
    <w:abstractNumId w:val="20"/>
  </w:num>
  <w:num w:numId="9" w16cid:durableId="772479850">
    <w:abstractNumId w:val="12"/>
  </w:num>
  <w:num w:numId="10" w16cid:durableId="190267247">
    <w:abstractNumId w:val="17"/>
  </w:num>
  <w:num w:numId="11" w16cid:durableId="1619609061">
    <w:abstractNumId w:val="7"/>
  </w:num>
  <w:num w:numId="12" w16cid:durableId="1937248799">
    <w:abstractNumId w:val="18"/>
  </w:num>
  <w:num w:numId="13" w16cid:durableId="1640499683">
    <w:abstractNumId w:val="1"/>
  </w:num>
  <w:num w:numId="14" w16cid:durableId="903375110">
    <w:abstractNumId w:val="14"/>
  </w:num>
  <w:num w:numId="15" w16cid:durableId="1870873997">
    <w:abstractNumId w:val="22"/>
  </w:num>
  <w:num w:numId="16" w16cid:durableId="616647250">
    <w:abstractNumId w:val="13"/>
  </w:num>
  <w:num w:numId="17" w16cid:durableId="365762829">
    <w:abstractNumId w:val="0"/>
  </w:num>
  <w:num w:numId="18" w16cid:durableId="1716273403">
    <w:abstractNumId w:val="19"/>
  </w:num>
  <w:num w:numId="19" w16cid:durableId="67307447">
    <w:abstractNumId w:val="21"/>
  </w:num>
  <w:num w:numId="20" w16cid:durableId="1195728304">
    <w:abstractNumId w:val="15"/>
  </w:num>
  <w:num w:numId="21" w16cid:durableId="2112503265">
    <w:abstractNumId w:val="8"/>
  </w:num>
  <w:num w:numId="22" w16cid:durableId="486023071">
    <w:abstractNumId w:val="10"/>
  </w:num>
  <w:num w:numId="23" w16cid:durableId="970400630">
    <w:abstractNumId w:val="23"/>
  </w:num>
  <w:num w:numId="24" w16cid:durableId="785849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71"/>
    <w:rsid w:val="0003309C"/>
    <w:rsid w:val="00085E92"/>
    <w:rsid w:val="00096D64"/>
    <w:rsid w:val="00133970"/>
    <w:rsid w:val="00177356"/>
    <w:rsid w:val="001950BB"/>
    <w:rsid w:val="001A5471"/>
    <w:rsid w:val="001C407D"/>
    <w:rsid w:val="001E72FD"/>
    <w:rsid w:val="002246DD"/>
    <w:rsid w:val="00226861"/>
    <w:rsid w:val="00240F8E"/>
    <w:rsid w:val="002428AF"/>
    <w:rsid w:val="002D49DE"/>
    <w:rsid w:val="0031137A"/>
    <w:rsid w:val="003340FB"/>
    <w:rsid w:val="00347B87"/>
    <w:rsid w:val="003514A4"/>
    <w:rsid w:val="0037337A"/>
    <w:rsid w:val="003C3F30"/>
    <w:rsid w:val="003D2DE3"/>
    <w:rsid w:val="00450BC3"/>
    <w:rsid w:val="004607C5"/>
    <w:rsid w:val="0047155F"/>
    <w:rsid w:val="00486C4B"/>
    <w:rsid w:val="004A6B39"/>
    <w:rsid w:val="004E4361"/>
    <w:rsid w:val="004F3E24"/>
    <w:rsid w:val="005105DF"/>
    <w:rsid w:val="0052258F"/>
    <w:rsid w:val="00523A6E"/>
    <w:rsid w:val="005303D3"/>
    <w:rsid w:val="00532DC1"/>
    <w:rsid w:val="005372E9"/>
    <w:rsid w:val="00554A38"/>
    <w:rsid w:val="00561484"/>
    <w:rsid w:val="00562730"/>
    <w:rsid w:val="00563C4B"/>
    <w:rsid w:val="00594940"/>
    <w:rsid w:val="00595537"/>
    <w:rsid w:val="005B5938"/>
    <w:rsid w:val="005C5A85"/>
    <w:rsid w:val="005E0614"/>
    <w:rsid w:val="0061557F"/>
    <w:rsid w:val="006624C9"/>
    <w:rsid w:val="00662977"/>
    <w:rsid w:val="00681683"/>
    <w:rsid w:val="006B1628"/>
    <w:rsid w:val="006F20AD"/>
    <w:rsid w:val="006F346A"/>
    <w:rsid w:val="00715593"/>
    <w:rsid w:val="007922AD"/>
    <w:rsid w:val="007C050C"/>
    <w:rsid w:val="007D55DC"/>
    <w:rsid w:val="008053B5"/>
    <w:rsid w:val="008222DC"/>
    <w:rsid w:val="00834E27"/>
    <w:rsid w:val="00880905"/>
    <w:rsid w:val="00886C07"/>
    <w:rsid w:val="008B2D7F"/>
    <w:rsid w:val="008B6F43"/>
    <w:rsid w:val="009117C6"/>
    <w:rsid w:val="009469E8"/>
    <w:rsid w:val="009709F5"/>
    <w:rsid w:val="009722BC"/>
    <w:rsid w:val="00992CFD"/>
    <w:rsid w:val="0099405B"/>
    <w:rsid w:val="009940B2"/>
    <w:rsid w:val="009E4A69"/>
    <w:rsid w:val="00A37B61"/>
    <w:rsid w:val="00A37FFA"/>
    <w:rsid w:val="00A40D25"/>
    <w:rsid w:val="00AA1D32"/>
    <w:rsid w:val="00AE4BE7"/>
    <w:rsid w:val="00B00480"/>
    <w:rsid w:val="00B22FDF"/>
    <w:rsid w:val="00B756CF"/>
    <w:rsid w:val="00BA30A3"/>
    <w:rsid w:val="00BB11BA"/>
    <w:rsid w:val="00C05B26"/>
    <w:rsid w:val="00C11B51"/>
    <w:rsid w:val="00C13FB3"/>
    <w:rsid w:val="00C473E1"/>
    <w:rsid w:val="00C64763"/>
    <w:rsid w:val="00C735BC"/>
    <w:rsid w:val="00D23CA3"/>
    <w:rsid w:val="00D265BB"/>
    <w:rsid w:val="00D417F1"/>
    <w:rsid w:val="00D573F8"/>
    <w:rsid w:val="00D77462"/>
    <w:rsid w:val="00DF5138"/>
    <w:rsid w:val="00DF5E10"/>
    <w:rsid w:val="00E01F7B"/>
    <w:rsid w:val="00E0296F"/>
    <w:rsid w:val="00E034EF"/>
    <w:rsid w:val="00E15CC7"/>
    <w:rsid w:val="00E67915"/>
    <w:rsid w:val="00E6794E"/>
    <w:rsid w:val="00EA3028"/>
    <w:rsid w:val="00EC234A"/>
    <w:rsid w:val="00EF7F45"/>
    <w:rsid w:val="00F11C9F"/>
    <w:rsid w:val="00F2470D"/>
    <w:rsid w:val="00F3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1792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35F"/>
    <w:pPr>
      <w:spacing w:after="160" w:line="259" w:lineRule="auto"/>
    </w:pPr>
    <w:rPr>
      <w:rFonts w:ascii="Cambria" w:eastAsia="Cambria" w:hAnsi="Cambria"/>
      <w:sz w:val="22"/>
      <w:szCs w:val="22"/>
      <w:lang w:val="en-AU"/>
    </w:rPr>
  </w:style>
  <w:style w:type="paragraph" w:styleId="Heading2">
    <w:name w:val="heading 2"/>
    <w:basedOn w:val="Normal"/>
    <w:next w:val="Normal"/>
    <w:link w:val="Heading2Char"/>
    <w:semiHidden/>
    <w:unhideWhenUsed/>
    <w:qFormat/>
    <w:rsid w:val="00CD5487"/>
    <w:pPr>
      <w:keepNext/>
      <w:spacing w:before="240" w:after="60"/>
      <w:outlineLvl w:val="1"/>
    </w:pPr>
    <w:rPr>
      <w:rFonts w:ascii="Calibri Light" w:eastAsia="Times New Roman" w:hAnsi="Calibri Light"/>
      <w:b/>
      <w:bCs/>
      <w:i/>
      <w:iCs/>
      <w:sz w:val="28"/>
      <w:szCs w:val="28"/>
      <w:lang w:val="x-none"/>
    </w:rPr>
  </w:style>
  <w:style w:type="paragraph" w:styleId="Heading7">
    <w:name w:val="heading 7"/>
    <w:basedOn w:val="Normal"/>
    <w:next w:val="Normal"/>
    <w:link w:val="Heading7Char"/>
    <w:qFormat/>
    <w:rsid w:val="002C01A8"/>
    <w:pPr>
      <w:keepNext/>
      <w:spacing w:after="0" w:line="360" w:lineRule="auto"/>
      <w:outlineLvl w:val="6"/>
    </w:pPr>
    <w:rPr>
      <w:rFonts w:ascii="Arial" w:eastAsia="Times New Roman" w:hAnsi="Arial"/>
      <w:b/>
      <w:sz w:val="20"/>
      <w:szCs w:val="20"/>
      <w:lang w:val="x-non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592"/>
  </w:style>
  <w:style w:type="paragraph" w:styleId="Footer">
    <w:name w:val="footer"/>
    <w:basedOn w:val="Normal"/>
    <w:link w:val="FooterChar"/>
    <w:uiPriority w:val="99"/>
    <w:unhideWhenUsed/>
    <w:rsid w:val="00B30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592"/>
  </w:style>
  <w:style w:type="paragraph" w:styleId="BalloonText">
    <w:name w:val="Balloon Text"/>
    <w:basedOn w:val="Normal"/>
    <w:link w:val="BalloonTextChar"/>
    <w:uiPriority w:val="99"/>
    <w:semiHidden/>
    <w:unhideWhenUsed/>
    <w:rsid w:val="00B30592"/>
    <w:pPr>
      <w:spacing w:after="0" w:line="240" w:lineRule="auto"/>
    </w:pPr>
    <w:rPr>
      <w:rFonts w:ascii="Tahoma" w:eastAsia="PMingLiU" w:hAnsi="Tahoma"/>
      <w:sz w:val="16"/>
      <w:szCs w:val="16"/>
      <w:lang w:val="x-none" w:eastAsia="x-none"/>
    </w:rPr>
  </w:style>
  <w:style w:type="character" w:customStyle="1" w:styleId="BalloonTextChar">
    <w:name w:val="Balloon Text Char"/>
    <w:link w:val="BalloonText"/>
    <w:uiPriority w:val="99"/>
    <w:semiHidden/>
    <w:rsid w:val="00B30592"/>
    <w:rPr>
      <w:rFonts w:ascii="Tahoma" w:hAnsi="Tahoma" w:cs="Tahoma"/>
      <w:sz w:val="16"/>
      <w:szCs w:val="16"/>
    </w:rPr>
  </w:style>
  <w:style w:type="paragraph" w:customStyle="1" w:styleId="MediumGrid1-Accent21">
    <w:name w:val="Medium Grid 1 - Accent 21"/>
    <w:basedOn w:val="Normal"/>
    <w:uiPriority w:val="72"/>
    <w:qFormat/>
    <w:rsid w:val="00E2035F"/>
    <w:pPr>
      <w:ind w:left="720"/>
      <w:contextualSpacing/>
    </w:pPr>
  </w:style>
  <w:style w:type="character" w:customStyle="1" w:styleId="Heading7Char">
    <w:name w:val="Heading 7 Char"/>
    <w:link w:val="Heading7"/>
    <w:rsid w:val="002C01A8"/>
    <w:rPr>
      <w:rFonts w:ascii="Arial" w:eastAsia="Times New Roman" w:hAnsi="Arial"/>
      <w:b/>
      <w:lang w:eastAsia="en-AU"/>
    </w:rPr>
  </w:style>
  <w:style w:type="character" w:customStyle="1" w:styleId="apple-converted-space">
    <w:name w:val="apple-converted-space"/>
    <w:basedOn w:val="DefaultParagraphFont"/>
    <w:rsid w:val="00807B4A"/>
  </w:style>
  <w:style w:type="paragraph" w:styleId="NormalWeb">
    <w:name w:val="Normal (Web)"/>
    <w:basedOn w:val="Normal"/>
    <w:uiPriority w:val="99"/>
    <w:rsid w:val="00FE70F1"/>
    <w:pPr>
      <w:spacing w:beforeLines="1" w:afterLines="1" w:after="0" w:line="240" w:lineRule="auto"/>
    </w:pPr>
    <w:rPr>
      <w:rFonts w:ascii="Times" w:eastAsia="PMingLiU" w:hAnsi="Times"/>
      <w:sz w:val="20"/>
      <w:szCs w:val="20"/>
    </w:rPr>
  </w:style>
  <w:style w:type="character" w:styleId="CommentReference">
    <w:name w:val="annotation reference"/>
    <w:rsid w:val="0026283D"/>
    <w:rPr>
      <w:sz w:val="16"/>
      <w:szCs w:val="16"/>
    </w:rPr>
  </w:style>
  <w:style w:type="paragraph" w:styleId="CommentText">
    <w:name w:val="annotation text"/>
    <w:basedOn w:val="Normal"/>
    <w:link w:val="CommentTextChar"/>
    <w:rsid w:val="0026283D"/>
    <w:rPr>
      <w:sz w:val="20"/>
      <w:szCs w:val="20"/>
      <w:lang w:val="x-none"/>
    </w:rPr>
  </w:style>
  <w:style w:type="character" w:customStyle="1" w:styleId="CommentTextChar">
    <w:name w:val="Comment Text Char"/>
    <w:link w:val="CommentText"/>
    <w:rsid w:val="0026283D"/>
    <w:rPr>
      <w:rFonts w:ascii="Cambria" w:eastAsia="Cambria" w:hAnsi="Cambria"/>
      <w:lang w:eastAsia="en-US"/>
    </w:rPr>
  </w:style>
  <w:style w:type="paragraph" w:styleId="CommentSubject">
    <w:name w:val="annotation subject"/>
    <w:basedOn w:val="CommentText"/>
    <w:next w:val="CommentText"/>
    <w:link w:val="CommentSubjectChar"/>
    <w:rsid w:val="0026283D"/>
    <w:rPr>
      <w:b/>
      <w:bCs/>
    </w:rPr>
  </w:style>
  <w:style w:type="character" w:customStyle="1" w:styleId="CommentSubjectChar">
    <w:name w:val="Comment Subject Char"/>
    <w:link w:val="CommentSubject"/>
    <w:rsid w:val="0026283D"/>
    <w:rPr>
      <w:rFonts w:ascii="Cambria" w:eastAsia="Cambria" w:hAnsi="Cambria"/>
      <w:b/>
      <w:bCs/>
      <w:lang w:eastAsia="en-US"/>
    </w:rPr>
  </w:style>
  <w:style w:type="character" w:customStyle="1" w:styleId="Heading2Char">
    <w:name w:val="Heading 2 Char"/>
    <w:link w:val="Heading2"/>
    <w:semiHidden/>
    <w:rsid w:val="00CD5487"/>
    <w:rPr>
      <w:rFonts w:ascii="Calibri Light" w:eastAsia="Times New Roman" w:hAnsi="Calibri Light" w:cs="Times New Roman"/>
      <w:b/>
      <w:bCs/>
      <w:i/>
      <w:iCs/>
      <w:sz w:val="28"/>
      <w:szCs w:val="28"/>
      <w:lang w:eastAsia="en-US"/>
    </w:rPr>
  </w:style>
  <w:style w:type="paragraph" w:styleId="ListParagraph">
    <w:name w:val="List Paragraph"/>
    <w:basedOn w:val="Normal"/>
    <w:uiPriority w:val="72"/>
    <w:qFormat/>
    <w:rsid w:val="00240F8E"/>
    <w:pPr>
      <w:ind w:left="720"/>
      <w:contextualSpacing/>
    </w:pPr>
  </w:style>
  <w:style w:type="table" w:styleId="TableGrid">
    <w:name w:val="Table Grid"/>
    <w:basedOn w:val="TableNormal"/>
    <w:rsid w:val="00BA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5537"/>
    <w:rPr>
      <w:color w:val="0000FF"/>
      <w:u w:val="single"/>
    </w:rPr>
  </w:style>
  <w:style w:type="character" w:styleId="PageNumber">
    <w:name w:val="page number"/>
    <w:basedOn w:val="DefaultParagraphFont"/>
    <w:uiPriority w:val="99"/>
    <w:unhideWhenUsed/>
    <w:rsid w:val="00595537"/>
    <w:rPr>
      <w:b/>
    </w:rPr>
  </w:style>
  <w:style w:type="character" w:styleId="UnresolvedMention">
    <w:name w:val="Unresolved Mention"/>
    <w:basedOn w:val="DefaultParagraphFont"/>
    <w:uiPriority w:val="99"/>
    <w:semiHidden/>
    <w:unhideWhenUsed/>
    <w:rsid w:val="00D77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693">
      <w:bodyDiv w:val="1"/>
      <w:marLeft w:val="0"/>
      <w:marRight w:val="0"/>
      <w:marTop w:val="0"/>
      <w:marBottom w:val="0"/>
      <w:divBdr>
        <w:top w:val="none" w:sz="0" w:space="0" w:color="auto"/>
        <w:left w:val="none" w:sz="0" w:space="0" w:color="auto"/>
        <w:bottom w:val="none" w:sz="0" w:space="0" w:color="auto"/>
        <w:right w:val="none" w:sz="0" w:space="0" w:color="auto"/>
      </w:divBdr>
    </w:div>
    <w:div w:id="267199252">
      <w:bodyDiv w:val="1"/>
      <w:marLeft w:val="0"/>
      <w:marRight w:val="0"/>
      <w:marTop w:val="0"/>
      <w:marBottom w:val="0"/>
      <w:divBdr>
        <w:top w:val="none" w:sz="0" w:space="0" w:color="auto"/>
        <w:left w:val="none" w:sz="0" w:space="0" w:color="auto"/>
        <w:bottom w:val="none" w:sz="0" w:space="0" w:color="auto"/>
        <w:right w:val="none" w:sz="0" w:space="0" w:color="auto"/>
      </w:divBdr>
    </w:div>
    <w:div w:id="316887676">
      <w:bodyDiv w:val="1"/>
      <w:marLeft w:val="0"/>
      <w:marRight w:val="0"/>
      <w:marTop w:val="0"/>
      <w:marBottom w:val="0"/>
      <w:divBdr>
        <w:top w:val="none" w:sz="0" w:space="0" w:color="auto"/>
        <w:left w:val="none" w:sz="0" w:space="0" w:color="auto"/>
        <w:bottom w:val="none" w:sz="0" w:space="0" w:color="auto"/>
        <w:right w:val="none" w:sz="0" w:space="0" w:color="auto"/>
      </w:divBdr>
    </w:div>
    <w:div w:id="346567356">
      <w:bodyDiv w:val="1"/>
      <w:marLeft w:val="0"/>
      <w:marRight w:val="0"/>
      <w:marTop w:val="0"/>
      <w:marBottom w:val="0"/>
      <w:divBdr>
        <w:top w:val="none" w:sz="0" w:space="0" w:color="auto"/>
        <w:left w:val="none" w:sz="0" w:space="0" w:color="auto"/>
        <w:bottom w:val="none" w:sz="0" w:space="0" w:color="auto"/>
        <w:right w:val="none" w:sz="0" w:space="0" w:color="auto"/>
      </w:divBdr>
    </w:div>
    <w:div w:id="403602999">
      <w:bodyDiv w:val="1"/>
      <w:marLeft w:val="0"/>
      <w:marRight w:val="0"/>
      <w:marTop w:val="0"/>
      <w:marBottom w:val="0"/>
      <w:divBdr>
        <w:top w:val="none" w:sz="0" w:space="0" w:color="auto"/>
        <w:left w:val="none" w:sz="0" w:space="0" w:color="auto"/>
        <w:bottom w:val="none" w:sz="0" w:space="0" w:color="auto"/>
        <w:right w:val="none" w:sz="0" w:space="0" w:color="auto"/>
      </w:divBdr>
    </w:div>
    <w:div w:id="444882481">
      <w:bodyDiv w:val="1"/>
      <w:marLeft w:val="0"/>
      <w:marRight w:val="0"/>
      <w:marTop w:val="0"/>
      <w:marBottom w:val="0"/>
      <w:divBdr>
        <w:top w:val="none" w:sz="0" w:space="0" w:color="auto"/>
        <w:left w:val="none" w:sz="0" w:space="0" w:color="auto"/>
        <w:bottom w:val="none" w:sz="0" w:space="0" w:color="auto"/>
        <w:right w:val="none" w:sz="0" w:space="0" w:color="auto"/>
      </w:divBdr>
    </w:div>
    <w:div w:id="593052602">
      <w:bodyDiv w:val="1"/>
      <w:marLeft w:val="0"/>
      <w:marRight w:val="0"/>
      <w:marTop w:val="0"/>
      <w:marBottom w:val="0"/>
      <w:divBdr>
        <w:top w:val="none" w:sz="0" w:space="0" w:color="auto"/>
        <w:left w:val="none" w:sz="0" w:space="0" w:color="auto"/>
        <w:bottom w:val="none" w:sz="0" w:space="0" w:color="auto"/>
        <w:right w:val="none" w:sz="0" w:space="0" w:color="auto"/>
      </w:divBdr>
    </w:div>
    <w:div w:id="599677407">
      <w:bodyDiv w:val="1"/>
      <w:marLeft w:val="0"/>
      <w:marRight w:val="0"/>
      <w:marTop w:val="0"/>
      <w:marBottom w:val="0"/>
      <w:divBdr>
        <w:top w:val="none" w:sz="0" w:space="0" w:color="auto"/>
        <w:left w:val="none" w:sz="0" w:space="0" w:color="auto"/>
        <w:bottom w:val="none" w:sz="0" w:space="0" w:color="auto"/>
        <w:right w:val="none" w:sz="0" w:space="0" w:color="auto"/>
      </w:divBdr>
    </w:div>
    <w:div w:id="621156895">
      <w:bodyDiv w:val="1"/>
      <w:marLeft w:val="0"/>
      <w:marRight w:val="0"/>
      <w:marTop w:val="0"/>
      <w:marBottom w:val="0"/>
      <w:divBdr>
        <w:top w:val="none" w:sz="0" w:space="0" w:color="auto"/>
        <w:left w:val="none" w:sz="0" w:space="0" w:color="auto"/>
        <w:bottom w:val="none" w:sz="0" w:space="0" w:color="auto"/>
        <w:right w:val="none" w:sz="0" w:space="0" w:color="auto"/>
      </w:divBdr>
    </w:div>
    <w:div w:id="645671999">
      <w:bodyDiv w:val="1"/>
      <w:marLeft w:val="0"/>
      <w:marRight w:val="0"/>
      <w:marTop w:val="0"/>
      <w:marBottom w:val="0"/>
      <w:divBdr>
        <w:top w:val="none" w:sz="0" w:space="0" w:color="auto"/>
        <w:left w:val="none" w:sz="0" w:space="0" w:color="auto"/>
        <w:bottom w:val="none" w:sz="0" w:space="0" w:color="auto"/>
        <w:right w:val="none" w:sz="0" w:space="0" w:color="auto"/>
      </w:divBdr>
    </w:div>
    <w:div w:id="678697356">
      <w:bodyDiv w:val="1"/>
      <w:marLeft w:val="0"/>
      <w:marRight w:val="0"/>
      <w:marTop w:val="0"/>
      <w:marBottom w:val="0"/>
      <w:divBdr>
        <w:top w:val="none" w:sz="0" w:space="0" w:color="auto"/>
        <w:left w:val="none" w:sz="0" w:space="0" w:color="auto"/>
        <w:bottom w:val="none" w:sz="0" w:space="0" w:color="auto"/>
        <w:right w:val="none" w:sz="0" w:space="0" w:color="auto"/>
      </w:divBdr>
    </w:div>
    <w:div w:id="681857341">
      <w:bodyDiv w:val="1"/>
      <w:marLeft w:val="0"/>
      <w:marRight w:val="0"/>
      <w:marTop w:val="0"/>
      <w:marBottom w:val="0"/>
      <w:divBdr>
        <w:top w:val="none" w:sz="0" w:space="0" w:color="auto"/>
        <w:left w:val="none" w:sz="0" w:space="0" w:color="auto"/>
        <w:bottom w:val="none" w:sz="0" w:space="0" w:color="auto"/>
        <w:right w:val="none" w:sz="0" w:space="0" w:color="auto"/>
      </w:divBdr>
    </w:div>
    <w:div w:id="882324796">
      <w:bodyDiv w:val="1"/>
      <w:marLeft w:val="0"/>
      <w:marRight w:val="0"/>
      <w:marTop w:val="0"/>
      <w:marBottom w:val="0"/>
      <w:divBdr>
        <w:top w:val="none" w:sz="0" w:space="0" w:color="auto"/>
        <w:left w:val="none" w:sz="0" w:space="0" w:color="auto"/>
        <w:bottom w:val="none" w:sz="0" w:space="0" w:color="auto"/>
        <w:right w:val="none" w:sz="0" w:space="0" w:color="auto"/>
      </w:divBdr>
      <w:divsChild>
        <w:div w:id="1378697841">
          <w:marLeft w:val="547"/>
          <w:marRight w:val="0"/>
          <w:marTop w:val="0"/>
          <w:marBottom w:val="0"/>
          <w:divBdr>
            <w:top w:val="none" w:sz="0" w:space="0" w:color="auto"/>
            <w:left w:val="none" w:sz="0" w:space="0" w:color="auto"/>
            <w:bottom w:val="none" w:sz="0" w:space="0" w:color="auto"/>
            <w:right w:val="none" w:sz="0" w:space="0" w:color="auto"/>
          </w:divBdr>
        </w:div>
        <w:div w:id="2141069674">
          <w:marLeft w:val="547"/>
          <w:marRight w:val="0"/>
          <w:marTop w:val="0"/>
          <w:marBottom w:val="0"/>
          <w:divBdr>
            <w:top w:val="none" w:sz="0" w:space="0" w:color="auto"/>
            <w:left w:val="none" w:sz="0" w:space="0" w:color="auto"/>
            <w:bottom w:val="none" w:sz="0" w:space="0" w:color="auto"/>
            <w:right w:val="none" w:sz="0" w:space="0" w:color="auto"/>
          </w:divBdr>
        </w:div>
        <w:div w:id="562912660">
          <w:marLeft w:val="547"/>
          <w:marRight w:val="0"/>
          <w:marTop w:val="0"/>
          <w:marBottom w:val="0"/>
          <w:divBdr>
            <w:top w:val="none" w:sz="0" w:space="0" w:color="auto"/>
            <w:left w:val="none" w:sz="0" w:space="0" w:color="auto"/>
            <w:bottom w:val="none" w:sz="0" w:space="0" w:color="auto"/>
            <w:right w:val="none" w:sz="0" w:space="0" w:color="auto"/>
          </w:divBdr>
        </w:div>
        <w:div w:id="634140264">
          <w:marLeft w:val="547"/>
          <w:marRight w:val="0"/>
          <w:marTop w:val="0"/>
          <w:marBottom w:val="0"/>
          <w:divBdr>
            <w:top w:val="none" w:sz="0" w:space="0" w:color="auto"/>
            <w:left w:val="none" w:sz="0" w:space="0" w:color="auto"/>
            <w:bottom w:val="none" w:sz="0" w:space="0" w:color="auto"/>
            <w:right w:val="none" w:sz="0" w:space="0" w:color="auto"/>
          </w:divBdr>
        </w:div>
        <w:div w:id="733895224">
          <w:marLeft w:val="547"/>
          <w:marRight w:val="0"/>
          <w:marTop w:val="0"/>
          <w:marBottom w:val="0"/>
          <w:divBdr>
            <w:top w:val="none" w:sz="0" w:space="0" w:color="auto"/>
            <w:left w:val="none" w:sz="0" w:space="0" w:color="auto"/>
            <w:bottom w:val="none" w:sz="0" w:space="0" w:color="auto"/>
            <w:right w:val="none" w:sz="0" w:space="0" w:color="auto"/>
          </w:divBdr>
        </w:div>
        <w:div w:id="1056318789">
          <w:marLeft w:val="547"/>
          <w:marRight w:val="0"/>
          <w:marTop w:val="0"/>
          <w:marBottom w:val="0"/>
          <w:divBdr>
            <w:top w:val="none" w:sz="0" w:space="0" w:color="auto"/>
            <w:left w:val="none" w:sz="0" w:space="0" w:color="auto"/>
            <w:bottom w:val="none" w:sz="0" w:space="0" w:color="auto"/>
            <w:right w:val="none" w:sz="0" w:space="0" w:color="auto"/>
          </w:divBdr>
        </w:div>
        <w:div w:id="1004170506">
          <w:marLeft w:val="547"/>
          <w:marRight w:val="0"/>
          <w:marTop w:val="0"/>
          <w:marBottom w:val="0"/>
          <w:divBdr>
            <w:top w:val="none" w:sz="0" w:space="0" w:color="auto"/>
            <w:left w:val="none" w:sz="0" w:space="0" w:color="auto"/>
            <w:bottom w:val="none" w:sz="0" w:space="0" w:color="auto"/>
            <w:right w:val="none" w:sz="0" w:space="0" w:color="auto"/>
          </w:divBdr>
        </w:div>
      </w:divsChild>
    </w:div>
    <w:div w:id="1000235022">
      <w:bodyDiv w:val="1"/>
      <w:marLeft w:val="0"/>
      <w:marRight w:val="0"/>
      <w:marTop w:val="0"/>
      <w:marBottom w:val="0"/>
      <w:divBdr>
        <w:top w:val="none" w:sz="0" w:space="0" w:color="auto"/>
        <w:left w:val="none" w:sz="0" w:space="0" w:color="auto"/>
        <w:bottom w:val="none" w:sz="0" w:space="0" w:color="auto"/>
        <w:right w:val="none" w:sz="0" w:space="0" w:color="auto"/>
      </w:divBdr>
    </w:div>
    <w:div w:id="1054742975">
      <w:bodyDiv w:val="1"/>
      <w:marLeft w:val="0"/>
      <w:marRight w:val="0"/>
      <w:marTop w:val="0"/>
      <w:marBottom w:val="0"/>
      <w:divBdr>
        <w:top w:val="none" w:sz="0" w:space="0" w:color="auto"/>
        <w:left w:val="none" w:sz="0" w:space="0" w:color="auto"/>
        <w:bottom w:val="none" w:sz="0" w:space="0" w:color="auto"/>
        <w:right w:val="none" w:sz="0" w:space="0" w:color="auto"/>
      </w:divBdr>
    </w:div>
    <w:div w:id="1246720032">
      <w:bodyDiv w:val="1"/>
      <w:marLeft w:val="0"/>
      <w:marRight w:val="0"/>
      <w:marTop w:val="0"/>
      <w:marBottom w:val="0"/>
      <w:divBdr>
        <w:top w:val="none" w:sz="0" w:space="0" w:color="auto"/>
        <w:left w:val="none" w:sz="0" w:space="0" w:color="auto"/>
        <w:bottom w:val="none" w:sz="0" w:space="0" w:color="auto"/>
        <w:right w:val="none" w:sz="0" w:space="0" w:color="auto"/>
      </w:divBdr>
    </w:div>
    <w:div w:id="1253123649">
      <w:bodyDiv w:val="1"/>
      <w:marLeft w:val="0"/>
      <w:marRight w:val="0"/>
      <w:marTop w:val="0"/>
      <w:marBottom w:val="0"/>
      <w:divBdr>
        <w:top w:val="none" w:sz="0" w:space="0" w:color="auto"/>
        <w:left w:val="none" w:sz="0" w:space="0" w:color="auto"/>
        <w:bottom w:val="none" w:sz="0" w:space="0" w:color="auto"/>
        <w:right w:val="none" w:sz="0" w:space="0" w:color="auto"/>
      </w:divBdr>
    </w:div>
    <w:div w:id="1257441919">
      <w:bodyDiv w:val="1"/>
      <w:marLeft w:val="0"/>
      <w:marRight w:val="0"/>
      <w:marTop w:val="0"/>
      <w:marBottom w:val="0"/>
      <w:divBdr>
        <w:top w:val="none" w:sz="0" w:space="0" w:color="auto"/>
        <w:left w:val="none" w:sz="0" w:space="0" w:color="auto"/>
        <w:bottom w:val="none" w:sz="0" w:space="0" w:color="auto"/>
        <w:right w:val="none" w:sz="0" w:space="0" w:color="auto"/>
      </w:divBdr>
      <w:divsChild>
        <w:div w:id="355666440">
          <w:marLeft w:val="547"/>
          <w:marRight w:val="0"/>
          <w:marTop w:val="0"/>
          <w:marBottom w:val="0"/>
          <w:divBdr>
            <w:top w:val="none" w:sz="0" w:space="0" w:color="auto"/>
            <w:left w:val="none" w:sz="0" w:space="0" w:color="auto"/>
            <w:bottom w:val="none" w:sz="0" w:space="0" w:color="auto"/>
            <w:right w:val="none" w:sz="0" w:space="0" w:color="auto"/>
          </w:divBdr>
        </w:div>
        <w:div w:id="1015620497">
          <w:marLeft w:val="547"/>
          <w:marRight w:val="0"/>
          <w:marTop w:val="0"/>
          <w:marBottom w:val="0"/>
          <w:divBdr>
            <w:top w:val="none" w:sz="0" w:space="0" w:color="auto"/>
            <w:left w:val="none" w:sz="0" w:space="0" w:color="auto"/>
            <w:bottom w:val="none" w:sz="0" w:space="0" w:color="auto"/>
            <w:right w:val="none" w:sz="0" w:space="0" w:color="auto"/>
          </w:divBdr>
        </w:div>
        <w:div w:id="697659713">
          <w:marLeft w:val="547"/>
          <w:marRight w:val="0"/>
          <w:marTop w:val="0"/>
          <w:marBottom w:val="0"/>
          <w:divBdr>
            <w:top w:val="none" w:sz="0" w:space="0" w:color="auto"/>
            <w:left w:val="none" w:sz="0" w:space="0" w:color="auto"/>
            <w:bottom w:val="none" w:sz="0" w:space="0" w:color="auto"/>
            <w:right w:val="none" w:sz="0" w:space="0" w:color="auto"/>
          </w:divBdr>
        </w:div>
        <w:div w:id="1855803979">
          <w:marLeft w:val="547"/>
          <w:marRight w:val="0"/>
          <w:marTop w:val="0"/>
          <w:marBottom w:val="0"/>
          <w:divBdr>
            <w:top w:val="none" w:sz="0" w:space="0" w:color="auto"/>
            <w:left w:val="none" w:sz="0" w:space="0" w:color="auto"/>
            <w:bottom w:val="none" w:sz="0" w:space="0" w:color="auto"/>
            <w:right w:val="none" w:sz="0" w:space="0" w:color="auto"/>
          </w:divBdr>
        </w:div>
        <w:div w:id="1207450999">
          <w:marLeft w:val="547"/>
          <w:marRight w:val="0"/>
          <w:marTop w:val="0"/>
          <w:marBottom w:val="0"/>
          <w:divBdr>
            <w:top w:val="none" w:sz="0" w:space="0" w:color="auto"/>
            <w:left w:val="none" w:sz="0" w:space="0" w:color="auto"/>
            <w:bottom w:val="none" w:sz="0" w:space="0" w:color="auto"/>
            <w:right w:val="none" w:sz="0" w:space="0" w:color="auto"/>
          </w:divBdr>
        </w:div>
        <w:div w:id="1061901075">
          <w:marLeft w:val="547"/>
          <w:marRight w:val="0"/>
          <w:marTop w:val="0"/>
          <w:marBottom w:val="0"/>
          <w:divBdr>
            <w:top w:val="none" w:sz="0" w:space="0" w:color="auto"/>
            <w:left w:val="none" w:sz="0" w:space="0" w:color="auto"/>
            <w:bottom w:val="none" w:sz="0" w:space="0" w:color="auto"/>
            <w:right w:val="none" w:sz="0" w:space="0" w:color="auto"/>
          </w:divBdr>
        </w:div>
        <w:div w:id="675811498">
          <w:marLeft w:val="547"/>
          <w:marRight w:val="0"/>
          <w:marTop w:val="0"/>
          <w:marBottom w:val="0"/>
          <w:divBdr>
            <w:top w:val="none" w:sz="0" w:space="0" w:color="auto"/>
            <w:left w:val="none" w:sz="0" w:space="0" w:color="auto"/>
            <w:bottom w:val="none" w:sz="0" w:space="0" w:color="auto"/>
            <w:right w:val="none" w:sz="0" w:space="0" w:color="auto"/>
          </w:divBdr>
        </w:div>
      </w:divsChild>
    </w:div>
    <w:div w:id="1259751880">
      <w:bodyDiv w:val="1"/>
      <w:marLeft w:val="0"/>
      <w:marRight w:val="0"/>
      <w:marTop w:val="0"/>
      <w:marBottom w:val="0"/>
      <w:divBdr>
        <w:top w:val="none" w:sz="0" w:space="0" w:color="auto"/>
        <w:left w:val="none" w:sz="0" w:space="0" w:color="auto"/>
        <w:bottom w:val="none" w:sz="0" w:space="0" w:color="auto"/>
        <w:right w:val="none" w:sz="0" w:space="0" w:color="auto"/>
      </w:divBdr>
    </w:div>
    <w:div w:id="1376078238">
      <w:bodyDiv w:val="1"/>
      <w:marLeft w:val="0"/>
      <w:marRight w:val="0"/>
      <w:marTop w:val="0"/>
      <w:marBottom w:val="0"/>
      <w:divBdr>
        <w:top w:val="none" w:sz="0" w:space="0" w:color="auto"/>
        <w:left w:val="none" w:sz="0" w:space="0" w:color="auto"/>
        <w:bottom w:val="none" w:sz="0" w:space="0" w:color="auto"/>
        <w:right w:val="none" w:sz="0" w:space="0" w:color="auto"/>
      </w:divBdr>
    </w:div>
    <w:div w:id="1528133726">
      <w:bodyDiv w:val="1"/>
      <w:marLeft w:val="0"/>
      <w:marRight w:val="0"/>
      <w:marTop w:val="0"/>
      <w:marBottom w:val="0"/>
      <w:divBdr>
        <w:top w:val="none" w:sz="0" w:space="0" w:color="auto"/>
        <w:left w:val="none" w:sz="0" w:space="0" w:color="auto"/>
        <w:bottom w:val="none" w:sz="0" w:space="0" w:color="auto"/>
        <w:right w:val="none" w:sz="0" w:space="0" w:color="auto"/>
      </w:divBdr>
    </w:div>
    <w:div w:id="1535728967">
      <w:bodyDiv w:val="1"/>
      <w:marLeft w:val="0"/>
      <w:marRight w:val="0"/>
      <w:marTop w:val="0"/>
      <w:marBottom w:val="0"/>
      <w:divBdr>
        <w:top w:val="none" w:sz="0" w:space="0" w:color="auto"/>
        <w:left w:val="none" w:sz="0" w:space="0" w:color="auto"/>
        <w:bottom w:val="none" w:sz="0" w:space="0" w:color="auto"/>
        <w:right w:val="none" w:sz="0" w:space="0" w:color="auto"/>
      </w:divBdr>
    </w:div>
    <w:div w:id="1578131738">
      <w:bodyDiv w:val="1"/>
      <w:marLeft w:val="0"/>
      <w:marRight w:val="0"/>
      <w:marTop w:val="0"/>
      <w:marBottom w:val="0"/>
      <w:divBdr>
        <w:top w:val="none" w:sz="0" w:space="0" w:color="auto"/>
        <w:left w:val="none" w:sz="0" w:space="0" w:color="auto"/>
        <w:bottom w:val="none" w:sz="0" w:space="0" w:color="auto"/>
        <w:right w:val="none" w:sz="0" w:space="0" w:color="auto"/>
      </w:divBdr>
    </w:div>
    <w:div w:id="1578511524">
      <w:bodyDiv w:val="1"/>
      <w:marLeft w:val="0"/>
      <w:marRight w:val="0"/>
      <w:marTop w:val="0"/>
      <w:marBottom w:val="0"/>
      <w:divBdr>
        <w:top w:val="none" w:sz="0" w:space="0" w:color="auto"/>
        <w:left w:val="none" w:sz="0" w:space="0" w:color="auto"/>
        <w:bottom w:val="none" w:sz="0" w:space="0" w:color="auto"/>
        <w:right w:val="none" w:sz="0" w:space="0" w:color="auto"/>
      </w:divBdr>
      <w:divsChild>
        <w:div w:id="571811047">
          <w:blockQuote w:val="1"/>
          <w:marLeft w:val="570"/>
          <w:marRight w:val="0"/>
          <w:marTop w:val="0"/>
          <w:marBottom w:val="0"/>
          <w:divBdr>
            <w:top w:val="none" w:sz="0" w:space="0" w:color="auto"/>
            <w:left w:val="none" w:sz="0" w:space="0" w:color="auto"/>
            <w:bottom w:val="none" w:sz="0" w:space="0" w:color="auto"/>
            <w:right w:val="none" w:sz="0" w:space="0" w:color="auto"/>
          </w:divBdr>
          <w:divsChild>
            <w:div w:id="680202625">
              <w:blockQuote w:val="1"/>
              <w:marLeft w:val="570"/>
              <w:marRight w:val="0"/>
              <w:marTop w:val="0"/>
              <w:marBottom w:val="0"/>
              <w:divBdr>
                <w:top w:val="none" w:sz="0" w:space="0" w:color="auto"/>
                <w:left w:val="none" w:sz="0" w:space="0" w:color="auto"/>
                <w:bottom w:val="none" w:sz="0" w:space="0" w:color="auto"/>
                <w:right w:val="none" w:sz="0" w:space="0" w:color="auto"/>
              </w:divBdr>
              <w:divsChild>
                <w:div w:id="1112365237">
                  <w:marLeft w:val="0"/>
                  <w:marRight w:val="0"/>
                  <w:marTop w:val="0"/>
                  <w:marBottom w:val="0"/>
                  <w:divBdr>
                    <w:top w:val="none" w:sz="0" w:space="0" w:color="auto"/>
                    <w:left w:val="none" w:sz="0" w:space="0" w:color="auto"/>
                    <w:bottom w:val="none" w:sz="0" w:space="0" w:color="auto"/>
                    <w:right w:val="none" w:sz="0" w:space="0" w:color="auto"/>
                  </w:divBdr>
                  <w:divsChild>
                    <w:div w:id="2106533906">
                      <w:marLeft w:val="0"/>
                      <w:marRight w:val="0"/>
                      <w:marTop w:val="0"/>
                      <w:marBottom w:val="0"/>
                      <w:divBdr>
                        <w:top w:val="none" w:sz="0" w:space="0" w:color="auto"/>
                        <w:left w:val="none" w:sz="0" w:space="0" w:color="auto"/>
                        <w:bottom w:val="none" w:sz="0" w:space="0" w:color="auto"/>
                        <w:right w:val="none" w:sz="0" w:space="0" w:color="auto"/>
                      </w:divBdr>
                      <w:divsChild>
                        <w:div w:id="2033414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9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400770">
          <w:marLeft w:val="0"/>
          <w:marRight w:val="0"/>
          <w:marTop w:val="0"/>
          <w:marBottom w:val="0"/>
          <w:divBdr>
            <w:top w:val="none" w:sz="0" w:space="0" w:color="auto"/>
            <w:left w:val="none" w:sz="0" w:space="0" w:color="auto"/>
            <w:bottom w:val="none" w:sz="0" w:space="0" w:color="auto"/>
            <w:right w:val="none" w:sz="0" w:space="0" w:color="auto"/>
          </w:divBdr>
          <w:divsChild>
            <w:div w:id="1268344210">
              <w:marLeft w:val="0"/>
              <w:marRight w:val="0"/>
              <w:marTop w:val="0"/>
              <w:marBottom w:val="0"/>
              <w:divBdr>
                <w:top w:val="none" w:sz="0" w:space="0" w:color="auto"/>
                <w:left w:val="none" w:sz="0" w:space="0" w:color="auto"/>
                <w:bottom w:val="none" w:sz="0" w:space="0" w:color="auto"/>
                <w:right w:val="none" w:sz="0" w:space="0" w:color="auto"/>
              </w:divBdr>
              <w:divsChild>
                <w:div w:id="79373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47309">
                      <w:marLeft w:val="0"/>
                      <w:marRight w:val="0"/>
                      <w:marTop w:val="0"/>
                      <w:marBottom w:val="0"/>
                      <w:divBdr>
                        <w:top w:val="none" w:sz="0" w:space="0" w:color="auto"/>
                        <w:left w:val="none" w:sz="0" w:space="0" w:color="auto"/>
                        <w:bottom w:val="none" w:sz="0" w:space="0" w:color="auto"/>
                        <w:right w:val="none" w:sz="0" w:space="0" w:color="auto"/>
                      </w:divBdr>
                      <w:divsChild>
                        <w:div w:id="6087755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9145661">
                              <w:marLeft w:val="0"/>
                              <w:marRight w:val="0"/>
                              <w:marTop w:val="0"/>
                              <w:marBottom w:val="0"/>
                              <w:divBdr>
                                <w:top w:val="none" w:sz="0" w:space="0" w:color="auto"/>
                                <w:left w:val="none" w:sz="0" w:space="0" w:color="auto"/>
                                <w:bottom w:val="none" w:sz="0" w:space="0" w:color="auto"/>
                                <w:right w:val="none" w:sz="0" w:space="0" w:color="auto"/>
                              </w:divBdr>
                              <w:divsChild>
                                <w:div w:id="85323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6511">
                                      <w:marLeft w:val="0"/>
                                      <w:marRight w:val="0"/>
                                      <w:marTop w:val="0"/>
                                      <w:marBottom w:val="0"/>
                                      <w:divBdr>
                                        <w:top w:val="none" w:sz="0" w:space="0" w:color="auto"/>
                                        <w:left w:val="none" w:sz="0" w:space="0" w:color="auto"/>
                                        <w:bottom w:val="none" w:sz="0" w:space="0" w:color="auto"/>
                                        <w:right w:val="none" w:sz="0" w:space="0" w:color="auto"/>
                                      </w:divBdr>
                                      <w:divsChild>
                                        <w:div w:id="701059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4118987">
                                              <w:marLeft w:val="0"/>
                                              <w:marRight w:val="0"/>
                                              <w:marTop w:val="0"/>
                                              <w:marBottom w:val="0"/>
                                              <w:divBdr>
                                                <w:top w:val="none" w:sz="0" w:space="0" w:color="auto"/>
                                                <w:left w:val="none" w:sz="0" w:space="0" w:color="auto"/>
                                                <w:bottom w:val="none" w:sz="0" w:space="0" w:color="auto"/>
                                                <w:right w:val="none" w:sz="0" w:space="0" w:color="auto"/>
                                              </w:divBdr>
                                            </w:div>
                                            <w:div w:id="1607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55738">
          <w:marLeft w:val="0"/>
          <w:marRight w:val="0"/>
          <w:marTop w:val="0"/>
          <w:marBottom w:val="0"/>
          <w:divBdr>
            <w:top w:val="none" w:sz="0" w:space="0" w:color="auto"/>
            <w:left w:val="none" w:sz="0" w:space="0" w:color="auto"/>
            <w:bottom w:val="none" w:sz="0" w:space="0" w:color="auto"/>
            <w:right w:val="none" w:sz="0" w:space="0" w:color="auto"/>
          </w:divBdr>
          <w:divsChild>
            <w:div w:id="426969104">
              <w:marLeft w:val="0"/>
              <w:marRight w:val="0"/>
              <w:marTop w:val="0"/>
              <w:marBottom w:val="0"/>
              <w:divBdr>
                <w:top w:val="none" w:sz="0" w:space="0" w:color="auto"/>
                <w:left w:val="none" w:sz="0" w:space="0" w:color="auto"/>
                <w:bottom w:val="none" w:sz="0" w:space="0" w:color="auto"/>
                <w:right w:val="none" w:sz="0" w:space="0" w:color="auto"/>
              </w:divBdr>
              <w:divsChild>
                <w:div w:id="208819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941608">
                      <w:marLeft w:val="0"/>
                      <w:marRight w:val="0"/>
                      <w:marTop w:val="0"/>
                      <w:marBottom w:val="0"/>
                      <w:divBdr>
                        <w:top w:val="none" w:sz="0" w:space="0" w:color="auto"/>
                        <w:left w:val="none" w:sz="0" w:space="0" w:color="auto"/>
                        <w:bottom w:val="none" w:sz="0" w:space="0" w:color="auto"/>
                        <w:right w:val="none" w:sz="0" w:space="0" w:color="auto"/>
                      </w:divBdr>
                      <w:divsChild>
                        <w:div w:id="3468350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5630663">
                              <w:marLeft w:val="0"/>
                              <w:marRight w:val="0"/>
                              <w:marTop w:val="0"/>
                              <w:marBottom w:val="0"/>
                              <w:divBdr>
                                <w:top w:val="none" w:sz="0" w:space="0" w:color="auto"/>
                                <w:left w:val="none" w:sz="0" w:space="0" w:color="auto"/>
                                <w:bottom w:val="none" w:sz="0" w:space="0" w:color="auto"/>
                                <w:right w:val="none" w:sz="0" w:space="0" w:color="auto"/>
                              </w:divBdr>
                              <w:divsChild>
                                <w:div w:id="38549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81833">
                                      <w:marLeft w:val="0"/>
                                      <w:marRight w:val="0"/>
                                      <w:marTop w:val="0"/>
                                      <w:marBottom w:val="0"/>
                                      <w:divBdr>
                                        <w:top w:val="none" w:sz="0" w:space="0" w:color="auto"/>
                                        <w:left w:val="none" w:sz="0" w:space="0" w:color="auto"/>
                                        <w:bottom w:val="none" w:sz="0" w:space="0" w:color="auto"/>
                                        <w:right w:val="none" w:sz="0" w:space="0" w:color="auto"/>
                                      </w:divBdr>
                                      <w:divsChild>
                                        <w:div w:id="1710909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674619">
                                              <w:marLeft w:val="0"/>
                                              <w:marRight w:val="0"/>
                                              <w:marTop w:val="0"/>
                                              <w:marBottom w:val="0"/>
                                              <w:divBdr>
                                                <w:top w:val="none" w:sz="0" w:space="0" w:color="auto"/>
                                                <w:left w:val="none" w:sz="0" w:space="0" w:color="auto"/>
                                                <w:bottom w:val="none" w:sz="0" w:space="0" w:color="auto"/>
                                                <w:right w:val="none" w:sz="0" w:space="0" w:color="auto"/>
                                              </w:divBdr>
                                            </w:div>
                                            <w:div w:id="737019320">
                                              <w:marLeft w:val="0"/>
                                              <w:marRight w:val="0"/>
                                              <w:marTop w:val="0"/>
                                              <w:marBottom w:val="0"/>
                                              <w:divBdr>
                                                <w:top w:val="none" w:sz="0" w:space="0" w:color="auto"/>
                                                <w:left w:val="none" w:sz="0" w:space="0" w:color="auto"/>
                                                <w:bottom w:val="none" w:sz="0" w:space="0" w:color="auto"/>
                                                <w:right w:val="none" w:sz="0" w:space="0" w:color="auto"/>
                                              </w:divBdr>
                                            </w:div>
                                            <w:div w:id="1149131743">
                                              <w:marLeft w:val="0"/>
                                              <w:marRight w:val="0"/>
                                              <w:marTop w:val="0"/>
                                              <w:marBottom w:val="0"/>
                                              <w:divBdr>
                                                <w:top w:val="none" w:sz="0" w:space="0" w:color="auto"/>
                                                <w:left w:val="none" w:sz="0" w:space="0" w:color="auto"/>
                                                <w:bottom w:val="none" w:sz="0" w:space="0" w:color="auto"/>
                                                <w:right w:val="none" w:sz="0" w:space="0" w:color="auto"/>
                                              </w:divBdr>
                                            </w:div>
                                            <w:div w:id="15644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571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1974494">
                              <w:marLeft w:val="0"/>
                              <w:marRight w:val="0"/>
                              <w:marTop w:val="0"/>
                              <w:marBottom w:val="0"/>
                              <w:divBdr>
                                <w:top w:val="none" w:sz="0" w:space="0" w:color="auto"/>
                                <w:left w:val="none" w:sz="0" w:space="0" w:color="auto"/>
                                <w:bottom w:val="none" w:sz="0" w:space="0" w:color="auto"/>
                                <w:right w:val="none" w:sz="0" w:space="0" w:color="auto"/>
                              </w:divBdr>
                              <w:divsChild>
                                <w:div w:id="2056932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436576">
                                      <w:marLeft w:val="0"/>
                                      <w:marRight w:val="0"/>
                                      <w:marTop w:val="0"/>
                                      <w:marBottom w:val="0"/>
                                      <w:divBdr>
                                        <w:top w:val="none" w:sz="0" w:space="0" w:color="auto"/>
                                        <w:left w:val="none" w:sz="0" w:space="0" w:color="auto"/>
                                        <w:bottom w:val="none" w:sz="0" w:space="0" w:color="auto"/>
                                        <w:right w:val="none" w:sz="0" w:space="0" w:color="auto"/>
                                      </w:divBdr>
                                      <w:divsChild>
                                        <w:div w:id="25838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622155">
                                              <w:marLeft w:val="0"/>
                                              <w:marRight w:val="0"/>
                                              <w:marTop w:val="0"/>
                                              <w:marBottom w:val="0"/>
                                              <w:divBdr>
                                                <w:top w:val="none" w:sz="0" w:space="0" w:color="auto"/>
                                                <w:left w:val="none" w:sz="0" w:space="0" w:color="auto"/>
                                                <w:bottom w:val="none" w:sz="0" w:space="0" w:color="auto"/>
                                                <w:right w:val="none" w:sz="0" w:space="0" w:color="auto"/>
                                              </w:divBdr>
                                            </w:div>
                                            <w:div w:id="4223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28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28117">
                              <w:marLeft w:val="0"/>
                              <w:marRight w:val="0"/>
                              <w:marTop w:val="0"/>
                              <w:marBottom w:val="0"/>
                              <w:divBdr>
                                <w:top w:val="none" w:sz="0" w:space="0" w:color="auto"/>
                                <w:left w:val="none" w:sz="0" w:space="0" w:color="auto"/>
                                <w:bottom w:val="none" w:sz="0" w:space="0" w:color="auto"/>
                                <w:right w:val="none" w:sz="0" w:space="0" w:color="auto"/>
                              </w:divBdr>
                              <w:divsChild>
                                <w:div w:id="681248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817068">
                                      <w:marLeft w:val="0"/>
                                      <w:marRight w:val="0"/>
                                      <w:marTop w:val="0"/>
                                      <w:marBottom w:val="0"/>
                                      <w:divBdr>
                                        <w:top w:val="none" w:sz="0" w:space="0" w:color="auto"/>
                                        <w:left w:val="none" w:sz="0" w:space="0" w:color="auto"/>
                                        <w:bottom w:val="none" w:sz="0" w:space="0" w:color="auto"/>
                                        <w:right w:val="none" w:sz="0" w:space="0" w:color="auto"/>
                                      </w:divBdr>
                                      <w:divsChild>
                                        <w:div w:id="3524189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0380443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1733401">
                              <w:marLeft w:val="0"/>
                              <w:marRight w:val="0"/>
                              <w:marTop w:val="0"/>
                              <w:marBottom w:val="0"/>
                              <w:divBdr>
                                <w:top w:val="none" w:sz="0" w:space="0" w:color="auto"/>
                                <w:left w:val="none" w:sz="0" w:space="0" w:color="auto"/>
                                <w:bottom w:val="none" w:sz="0" w:space="0" w:color="auto"/>
                                <w:right w:val="none" w:sz="0" w:space="0" w:color="auto"/>
                              </w:divBdr>
                              <w:divsChild>
                                <w:div w:id="1527131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710366">
                                      <w:marLeft w:val="0"/>
                                      <w:marRight w:val="0"/>
                                      <w:marTop w:val="0"/>
                                      <w:marBottom w:val="0"/>
                                      <w:divBdr>
                                        <w:top w:val="none" w:sz="0" w:space="0" w:color="auto"/>
                                        <w:left w:val="none" w:sz="0" w:space="0" w:color="auto"/>
                                        <w:bottom w:val="none" w:sz="0" w:space="0" w:color="auto"/>
                                        <w:right w:val="none" w:sz="0" w:space="0" w:color="auto"/>
                                      </w:divBdr>
                                      <w:divsChild>
                                        <w:div w:id="15939740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6023247">
                                              <w:marLeft w:val="0"/>
                                              <w:marRight w:val="0"/>
                                              <w:marTop w:val="0"/>
                                              <w:marBottom w:val="0"/>
                                              <w:divBdr>
                                                <w:top w:val="none" w:sz="0" w:space="0" w:color="auto"/>
                                                <w:left w:val="none" w:sz="0" w:space="0" w:color="auto"/>
                                                <w:bottom w:val="none" w:sz="0" w:space="0" w:color="auto"/>
                                                <w:right w:val="none" w:sz="0" w:space="0" w:color="auto"/>
                                              </w:divBdr>
                                            </w:div>
                                            <w:div w:id="18905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85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2660434">
                              <w:marLeft w:val="0"/>
                              <w:marRight w:val="0"/>
                              <w:marTop w:val="0"/>
                              <w:marBottom w:val="0"/>
                              <w:divBdr>
                                <w:top w:val="none" w:sz="0" w:space="0" w:color="auto"/>
                                <w:left w:val="none" w:sz="0" w:space="0" w:color="auto"/>
                                <w:bottom w:val="none" w:sz="0" w:space="0" w:color="auto"/>
                                <w:right w:val="none" w:sz="0" w:space="0" w:color="auto"/>
                              </w:divBdr>
                              <w:divsChild>
                                <w:div w:id="720861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361171">
                                      <w:marLeft w:val="0"/>
                                      <w:marRight w:val="0"/>
                                      <w:marTop w:val="0"/>
                                      <w:marBottom w:val="0"/>
                                      <w:divBdr>
                                        <w:top w:val="none" w:sz="0" w:space="0" w:color="auto"/>
                                        <w:left w:val="none" w:sz="0" w:space="0" w:color="auto"/>
                                        <w:bottom w:val="none" w:sz="0" w:space="0" w:color="auto"/>
                                        <w:right w:val="none" w:sz="0" w:space="0" w:color="auto"/>
                                      </w:divBdr>
                                      <w:divsChild>
                                        <w:div w:id="9517843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0824280">
                                              <w:marLeft w:val="0"/>
                                              <w:marRight w:val="0"/>
                                              <w:marTop w:val="0"/>
                                              <w:marBottom w:val="0"/>
                                              <w:divBdr>
                                                <w:top w:val="none" w:sz="0" w:space="0" w:color="auto"/>
                                                <w:left w:val="none" w:sz="0" w:space="0" w:color="auto"/>
                                                <w:bottom w:val="none" w:sz="0" w:space="0" w:color="auto"/>
                                                <w:right w:val="none" w:sz="0" w:space="0" w:color="auto"/>
                                              </w:divBdr>
                                            </w:div>
                                            <w:div w:id="15069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76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614869">
                              <w:marLeft w:val="0"/>
                              <w:marRight w:val="0"/>
                              <w:marTop w:val="0"/>
                              <w:marBottom w:val="0"/>
                              <w:divBdr>
                                <w:top w:val="none" w:sz="0" w:space="0" w:color="auto"/>
                                <w:left w:val="none" w:sz="0" w:space="0" w:color="auto"/>
                                <w:bottom w:val="none" w:sz="0" w:space="0" w:color="auto"/>
                                <w:right w:val="none" w:sz="0" w:space="0" w:color="auto"/>
                              </w:divBdr>
                              <w:divsChild>
                                <w:div w:id="1852842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723457">
                                      <w:marLeft w:val="0"/>
                                      <w:marRight w:val="0"/>
                                      <w:marTop w:val="0"/>
                                      <w:marBottom w:val="0"/>
                                      <w:divBdr>
                                        <w:top w:val="none" w:sz="0" w:space="0" w:color="auto"/>
                                        <w:left w:val="none" w:sz="0" w:space="0" w:color="auto"/>
                                        <w:bottom w:val="none" w:sz="0" w:space="0" w:color="auto"/>
                                        <w:right w:val="none" w:sz="0" w:space="0" w:color="auto"/>
                                      </w:divBdr>
                                      <w:divsChild>
                                        <w:div w:id="73859780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2098625627">
          <w:blockQuote w:val="1"/>
          <w:marLeft w:val="570"/>
          <w:marRight w:val="0"/>
          <w:marTop w:val="0"/>
          <w:marBottom w:val="0"/>
          <w:divBdr>
            <w:top w:val="none" w:sz="0" w:space="0" w:color="auto"/>
            <w:left w:val="none" w:sz="0" w:space="0" w:color="auto"/>
            <w:bottom w:val="none" w:sz="0" w:space="0" w:color="auto"/>
            <w:right w:val="none" w:sz="0" w:space="0" w:color="auto"/>
          </w:divBdr>
          <w:divsChild>
            <w:div w:id="1118254934">
              <w:blockQuote w:val="1"/>
              <w:marLeft w:val="570"/>
              <w:marRight w:val="0"/>
              <w:marTop w:val="0"/>
              <w:marBottom w:val="0"/>
              <w:divBdr>
                <w:top w:val="none" w:sz="0" w:space="0" w:color="auto"/>
                <w:left w:val="none" w:sz="0" w:space="0" w:color="auto"/>
                <w:bottom w:val="none" w:sz="0" w:space="0" w:color="auto"/>
                <w:right w:val="none" w:sz="0" w:space="0" w:color="auto"/>
              </w:divBdr>
              <w:divsChild>
                <w:div w:id="827206264">
                  <w:marLeft w:val="0"/>
                  <w:marRight w:val="0"/>
                  <w:marTop w:val="0"/>
                  <w:marBottom w:val="0"/>
                  <w:divBdr>
                    <w:top w:val="none" w:sz="0" w:space="0" w:color="auto"/>
                    <w:left w:val="none" w:sz="0" w:space="0" w:color="auto"/>
                    <w:bottom w:val="none" w:sz="0" w:space="0" w:color="auto"/>
                    <w:right w:val="none" w:sz="0" w:space="0" w:color="auto"/>
                  </w:divBdr>
                  <w:divsChild>
                    <w:div w:id="1059280383">
                      <w:marLeft w:val="0"/>
                      <w:marRight w:val="0"/>
                      <w:marTop w:val="0"/>
                      <w:marBottom w:val="0"/>
                      <w:divBdr>
                        <w:top w:val="none" w:sz="0" w:space="0" w:color="auto"/>
                        <w:left w:val="none" w:sz="0" w:space="0" w:color="auto"/>
                        <w:bottom w:val="none" w:sz="0" w:space="0" w:color="auto"/>
                        <w:right w:val="none" w:sz="0" w:space="0" w:color="auto"/>
                      </w:divBdr>
                      <w:divsChild>
                        <w:div w:id="78153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205149">
                              <w:marLeft w:val="0"/>
                              <w:marRight w:val="0"/>
                              <w:marTop w:val="0"/>
                              <w:marBottom w:val="0"/>
                              <w:divBdr>
                                <w:top w:val="none" w:sz="0" w:space="0" w:color="auto"/>
                                <w:left w:val="none" w:sz="0" w:space="0" w:color="auto"/>
                                <w:bottom w:val="none" w:sz="0" w:space="0" w:color="auto"/>
                                <w:right w:val="none" w:sz="0" w:space="0" w:color="auto"/>
                              </w:divBdr>
                              <w:divsChild>
                                <w:div w:id="3872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581080">
      <w:bodyDiv w:val="1"/>
      <w:marLeft w:val="0"/>
      <w:marRight w:val="0"/>
      <w:marTop w:val="0"/>
      <w:marBottom w:val="0"/>
      <w:divBdr>
        <w:top w:val="none" w:sz="0" w:space="0" w:color="auto"/>
        <w:left w:val="none" w:sz="0" w:space="0" w:color="auto"/>
        <w:bottom w:val="none" w:sz="0" w:space="0" w:color="auto"/>
        <w:right w:val="none" w:sz="0" w:space="0" w:color="auto"/>
      </w:divBdr>
    </w:div>
    <w:div w:id="1613854684">
      <w:bodyDiv w:val="1"/>
      <w:marLeft w:val="0"/>
      <w:marRight w:val="0"/>
      <w:marTop w:val="0"/>
      <w:marBottom w:val="0"/>
      <w:divBdr>
        <w:top w:val="none" w:sz="0" w:space="0" w:color="auto"/>
        <w:left w:val="none" w:sz="0" w:space="0" w:color="auto"/>
        <w:bottom w:val="none" w:sz="0" w:space="0" w:color="auto"/>
        <w:right w:val="none" w:sz="0" w:space="0" w:color="auto"/>
      </w:divBdr>
    </w:div>
    <w:div w:id="1621647051">
      <w:bodyDiv w:val="1"/>
      <w:marLeft w:val="0"/>
      <w:marRight w:val="0"/>
      <w:marTop w:val="0"/>
      <w:marBottom w:val="0"/>
      <w:divBdr>
        <w:top w:val="none" w:sz="0" w:space="0" w:color="auto"/>
        <w:left w:val="none" w:sz="0" w:space="0" w:color="auto"/>
        <w:bottom w:val="none" w:sz="0" w:space="0" w:color="auto"/>
        <w:right w:val="none" w:sz="0" w:space="0" w:color="auto"/>
      </w:divBdr>
    </w:div>
    <w:div w:id="1797481733">
      <w:bodyDiv w:val="1"/>
      <w:marLeft w:val="0"/>
      <w:marRight w:val="0"/>
      <w:marTop w:val="0"/>
      <w:marBottom w:val="0"/>
      <w:divBdr>
        <w:top w:val="none" w:sz="0" w:space="0" w:color="auto"/>
        <w:left w:val="none" w:sz="0" w:space="0" w:color="auto"/>
        <w:bottom w:val="none" w:sz="0" w:space="0" w:color="auto"/>
        <w:right w:val="none" w:sz="0" w:space="0" w:color="auto"/>
      </w:divBdr>
    </w:div>
    <w:div w:id="1815875997">
      <w:bodyDiv w:val="1"/>
      <w:marLeft w:val="0"/>
      <w:marRight w:val="0"/>
      <w:marTop w:val="0"/>
      <w:marBottom w:val="0"/>
      <w:divBdr>
        <w:top w:val="none" w:sz="0" w:space="0" w:color="auto"/>
        <w:left w:val="none" w:sz="0" w:space="0" w:color="auto"/>
        <w:bottom w:val="none" w:sz="0" w:space="0" w:color="auto"/>
        <w:right w:val="none" w:sz="0" w:space="0" w:color="auto"/>
      </w:divBdr>
    </w:div>
    <w:div w:id="1816794484">
      <w:bodyDiv w:val="1"/>
      <w:marLeft w:val="0"/>
      <w:marRight w:val="0"/>
      <w:marTop w:val="0"/>
      <w:marBottom w:val="0"/>
      <w:divBdr>
        <w:top w:val="none" w:sz="0" w:space="0" w:color="auto"/>
        <w:left w:val="none" w:sz="0" w:space="0" w:color="auto"/>
        <w:bottom w:val="none" w:sz="0" w:space="0" w:color="auto"/>
        <w:right w:val="none" w:sz="0" w:space="0" w:color="auto"/>
      </w:divBdr>
    </w:div>
    <w:div w:id="1867407012">
      <w:bodyDiv w:val="1"/>
      <w:marLeft w:val="0"/>
      <w:marRight w:val="0"/>
      <w:marTop w:val="0"/>
      <w:marBottom w:val="0"/>
      <w:divBdr>
        <w:top w:val="none" w:sz="0" w:space="0" w:color="auto"/>
        <w:left w:val="none" w:sz="0" w:space="0" w:color="auto"/>
        <w:bottom w:val="none" w:sz="0" w:space="0" w:color="auto"/>
        <w:right w:val="none" w:sz="0" w:space="0" w:color="auto"/>
      </w:divBdr>
    </w:div>
    <w:div w:id="1950623694">
      <w:bodyDiv w:val="1"/>
      <w:marLeft w:val="0"/>
      <w:marRight w:val="0"/>
      <w:marTop w:val="0"/>
      <w:marBottom w:val="0"/>
      <w:divBdr>
        <w:top w:val="none" w:sz="0" w:space="0" w:color="auto"/>
        <w:left w:val="none" w:sz="0" w:space="0" w:color="auto"/>
        <w:bottom w:val="none" w:sz="0" w:space="0" w:color="auto"/>
        <w:right w:val="none" w:sz="0" w:space="0" w:color="auto"/>
      </w:divBdr>
    </w:div>
    <w:div w:id="1976255272">
      <w:bodyDiv w:val="1"/>
      <w:marLeft w:val="0"/>
      <w:marRight w:val="0"/>
      <w:marTop w:val="0"/>
      <w:marBottom w:val="0"/>
      <w:divBdr>
        <w:top w:val="none" w:sz="0" w:space="0" w:color="auto"/>
        <w:left w:val="none" w:sz="0" w:space="0" w:color="auto"/>
        <w:bottom w:val="none" w:sz="0" w:space="0" w:color="auto"/>
        <w:right w:val="none" w:sz="0" w:space="0" w:color="auto"/>
      </w:divBdr>
      <w:divsChild>
        <w:div w:id="951518240">
          <w:marLeft w:val="547"/>
          <w:marRight w:val="0"/>
          <w:marTop w:val="0"/>
          <w:marBottom w:val="0"/>
          <w:divBdr>
            <w:top w:val="none" w:sz="0" w:space="0" w:color="auto"/>
            <w:left w:val="none" w:sz="0" w:space="0" w:color="auto"/>
            <w:bottom w:val="none" w:sz="0" w:space="0" w:color="auto"/>
            <w:right w:val="none" w:sz="0" w:space="0" w:color="auto"/>
          </w:divBdr>
        </w:div>
        <w:div w:id="1588225928">
          <w:marLeft w:val="547"/>
          <w:marRight w:val="0"/>
          <w:marTop w:val="0"/>
          <w:marBottom w:val="0"/>
          <w:divBdr>
            <w:top w:val="none" w:sz="0" w:space="0" w:color="auto"/>
            <w:left w:val="none" w:sz="0" w:space="0" w:color="auto"/>
            <w:bottom w:val="none" w:sz="0" w:space="0" w:color="auto"/>
            <w:right w:val="none" w:sz="0" w:space="0" w:color="auto"/>
          </w:divBdr>
        </w:div>
      </w:divsChild>
    </w:div>
    <w:div w:id="1985163619">
      <w:bodyDiv w:val="1"/>
      <w:marLeft w:val="0"/>
      <w:marRight w:val="0"/>
      <w:marTop w:val="0"/>
      <w:marBottom w:val="0"/>
      <w:divBdr>
        <w:top w:val="none" w:sz="0" w:space="0" w:color="auto"/>
        <w:left w:val="none" w:sz="0" w:space="0" w:color="auto"/>
        <w:bottom w:val="none" w:sz="0" w:space="0" w:color="auto"/>
        <w:right w:val="none" w:sz="0" w:space="0" w:color="auto"/>
      </w:divBdr>
    </w:div>
    <w:div w:id="2054038585">
      <w:bodyDiv w:val="1"/>
      <w:marLeft w:val="0"/>
      <w:marRight w:val="0"/>
      <w:marTop w:val="0"/>
      <w:marBottom w:val="0"/>
      <w:divBdr>
        <w:top w:val="none" w:sz="0" w:space="0" w:color="auto"/>
        <w:left w:val="none" w:sz="0" w:space="0" w:color="auto"/>
        <w:bottom w:val="none" w:sz="0" w:space="0" w:color="auto"/>
        <w:right w:val="none" w:sz="0" w:space="0" w:color="auto"/>
      </w:divBdr>
    </w:div>
    <w:div w:id="2058310511">
      <w:bodyDiv w:val="1"/>
      <w:marLeft w:val="0"/>
      <w:marRight w:val="0"/>
      <w:marTop w:val="0"/>
      <w:marBottom w:val="0"/>
      <w:divBdr>
        <w:top w:val="none" w:sz="0" w:space="0" w:color="auto"/>
        <w:left w:val="none" w:sz="0" w:space="0" w:color="auto"/>
        <w:bottom w:val="none" w:sz="0" w:space="0" w:color="auto"/>
        <w:right w:val="none" w:sz="0" w:space="0" w:color="auto"/>
      </w:divBdr>
      <w:divsChild>
        <w:div w:id="1780442256">
          <w:marLeft w:val="547"/>
          <w:marRight w:val="0"/>
          <w:marTop w:val="0"/>
          <w:marBottom w:val="0"/>
          <w:divBdr>
            <w:top w:val="none" w:sz="0" w:space="0" w:color="auto"/>
            <w:left w:val="none" w:sz="0" w:space="0" w:color="auto"/>
            <w:bottom w:val="none" w:sz="0" w:space="0" w:color="auto"/>
            <w:right w:val="none" w:sz="0" w:space="0" w:color="auto"/>
          </w:divBdr>
        </w:div>
        <w:div w:id="519441450">
          <w:marLeft w:val="1166"/>
          <w:marRight w:val="0"/>
          <w:marTop w:val="0"/>
          <w:marBottom w:val="0"/>
          <w:divBdr>
            <w:top w:val="none" w:sz="0" w:space="0" w:color="auto"/>
            <w:left w:val="none" w:sz="0" w:space="0" w:color="auto"/>
            <w:bottom w:val="none" w:sz="0" w:space="0" w:color="auto"/>
            <w:right w:val="none" w:sz="0" w:space="0" w:color="auto"/>
          </w:divBdr>
        </w:div>
        <w:div w:id="218367409">
          <w:marLeft w:val="1166"/>
          <w:marRight w:val="0"/>
          <w:marTop w:val="0"/>
          <w:marBottom w:val="0"/>
          <w:divBdr>
            <w:top w:val="none" w:sz="0" w:space="0" w:color="auto"/>
            <w:left w:val="none" w:sz="0" w:space="0" w:color="auto"/>
            <w:bottom w:val="none" w:sz="0" w:space="0" w:color="auto"/>
            <w:right w:val="none" w:sz="0" w:space="0" w:color="auto"/>
          </w:divBdr>
        </w:div>
        <w:div w:id="397750408">
          <w:marLeft w:val="1166"/>
          <w:marRight w:val="0"/>
          <w:marTop w:val="0"/>
          <w:marBottom w:val="0"/>
          <w:divBdr>
            <w:top w:val="none" w:sz="0" w:space="0" w:color="auto"/>
            <w:left w:val="none" w:sz="0" w:space="0" w:color="auto"/>
            <w:bottom w:val="none" w:sz="0" w:space="0" w:color="auto"/>
            <w:right w:val="none" w:sz="0" w:space="0" w:color="auto"/>
          </w:divBdr>
        </w:div>
        <w:div w:id="1869370648">
          <w:marLeft w:val="1166"/>
          <w:marRight w:val="0"/>
          <w:marTop w:val="0"/>
          <w:marBottom w:val="0"/>
          <w:divBdr>
            <w:top w:val="none" w:sz="0" w:space="0" w:color="auto"/>
            <w:left w:val="none" w:sz="0" w:space="0" w:color="auto"/>
            <w:bottom w:val="none" w:sz="0" w:space="0" w:color="auto"/>
            <w:right w:val="none" w:sz="0" w:space="0" w:color="auto"/>
          </w:divBdr>
        </w:div>
        <w:div w:id="2127894490">
          <w:marLeft w:val="1166"/>
          <w:marRight w:val="0"/>
          <w:marTop w:val="0"/>
          <w:marBottom w:val="0"/>
          <w:divBdr>
            <w:top w:val="none" w:sz="0" w:space="0" w:color="auto"/>
            <w:left w:val="none" w:sz="0" w:space="0" w:color="auto"/>
            <w:bottom w:val="none" w:sz="0" w:space="0" w:color="auto"/>
            <w:right w:val="none" w:sz="0" w:space="0" w:color="auto"/>
          </w:divBdr>
        </w:div>
        <w:div w:id="672149197">
          <w:marLeft w:val="547"/>
          <w:marRight w:val="0"/>
          <w:marTop w:val="0"/>
          <w:marBottom w:val="0"/>
          <w:divBdr>
            <w:top w:val="none" w:sz="0" w:space="0" w:color="auto"/>
            <w:left w:val="none" w:sz="0" w:space="0" w:color="auto"/>
            <w:bottom w:val="none" w:sz="0" w:space="0" w:color="auto"/>
            <w:right w:val="none" w:sz="0" w:space="0" w:color="auto"/>
          </w:divBdr>
        </w:div>
        <w:div w:id="911889215">
          <w:marLeft w:val="1166"/>
          <w:marRight w:val="0"/>
          <w:marTop w:val="0"/>
          <w:marBottom w:val="0"/>
          <w:divBdr>
            <w:top w:val="none" w:sz="0" w:space="0" w:color="auto"/>
            <w:left w:val="none" w:sz="0" w:space="0" w:color="auto"/>
            <w:bottom w:val="none" w:sz="0" w:space="0" w:color="auto"/>
            <w:right w:val="none" w:sz="0" w:space="0" w:color="auto"/>
          </w:divBdr>
        </w:div>
        <w:div w:id="1811284384">
          <w:marLeft w:val="1166"/>
          <w:marRight w:val="0"/>
          <w:marTop w:val="0"/>
          <w:marBottom w:val="0"/>
          <w:divBdr>
            <w:top w:val="none" w:sz="0" w:space="0" w:color="auto"/>
            <w:left w:val="none" w:sz="0" w:space="0" w:color="auto"/>
            <w:bottom w:val="none" w:sz="0" w:space="0" w:color="auto"/>
            <w:right w:val="none" w:sz="0" w:space="0" w:color="auto"/>
          </w:divBdr>
        </w:div>
        <w:div w:id="263733786">
          <w:marLeft w:val="1166"/>
          <w:marRight w:val="0"/>
          <w:marTop w:val="0"/>
          <w:marBottom w:val="0"/>
          <w:divBdr>
            <w:top w:val="none" w:sz="0" w:space="0" w:color="auto"/>
            <w:left w:val="none" w:sz="0" w:space="0" w:color="auto"/>
            <w:bottom w:val="none" w:sz="0" w:space="0" w:color="auto"/>
            <w:right w:val="none" w:sz="0" w:space="0" w:color="auto"/>
          </w:divBdr>
        </w:div>
      </w:divsChild>
    </w:div>
    <w:div w:id="2111774842">
      <w:bodyDiv w:val="1"/>
      <w:marLeft w:val="0"/>
      <w:marRight w:val="0"/>
      <w:marTop w:val="0"/>
      <w:marBottom w:val="0"/>
      <w:divBdr>
        <w:top w:val="none" w:sz="0" w:space="0" w:color="auto"/>
        <w:left w:val="none" w:sz="0" w:space="0" w:color="auto"/>
        <w:bottom w:val="none" w:sz="0" w:space="0" w:color="auto"/>
        <w:right w:val="none" w:sz="0" w:space="0" w:color="auto"/>
      </w:divBdr>
    </w:div>
    <w:div w:id="2128884702">
      <w:bodyDiv w:val="1"/>
      <w:marLeft w:val="0"/>
      <w:marRight w:val="0"/>
      <w:marTop w:val="0"/>
      <w:marBottom w:val="0"/>
      <w:divBdr>
        <w:top w:val="none" w:sz="0" w:space="0" w:color="auto"/>
        <w:left w:val="none" w:sz="0" w:space="0" w:color="auto"/>
        <w:bottom w:val="none" w:sz="0" w:space="0" w:color="auto"/>
        <w:right w:val="none" w:sz="0" w:space="0" w:color="auto"/>
      </w:divBdr>
    </w:div>
    <w:div w:id="2139227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9988</CharactersWithSpaces>
  <SharedDoc>false</SharedDoc>
  <HLinks>
    <vt:vector size="6" baseType="variant">
      <vt:variant>
        <vt:i4>3473463</vt:i4>
      </vt:variant>
      <vt:variant>
        <vt:i4>-1</vt:i4>
      </vt:variant>
      <vt:variant>
        <vt:i4>2054</vt:i4>
      </vt:variant>
      <vt:variant>
        <vt:i4>1</vt:i4>
      </vt:variant>
      <vt:variant>
        <vt:lpwstr>BusAnalysts_Logo Tiff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Coventry</dc:creator>
  <cp:keywords/>
  <cp:lastModifiedBy>Gareth Jones</cp:lastModifiedBy>
  <cp:revision>3</cp:revision>
  <cp:lastPrinted>2016-02-26T01:24:00Z</cp:lastPrinted>
  <dcterms:created xsi:type="dcterms:W3CDTF">2023-05-25T00:22:00Z</dcterms:created>
  <dcterms:modified xsi:type="dcterms:W3CDTF">2023-05-25T00:22:00Z</dcterms:modified>
</cp:coreProperties>
</file>